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Pr="00BF6655" w:rsidR="00D951FD" w:rsidP="00BF6655" w:rsidRDefault="00D951FD" w14:paraId="625294FD" w14:textId="67196A6A">
      <w:pPr>
        <w:jc w:val="center"/>
        <w:rPr>
          <w:rFonts w:asciiTheme="minorHAnsi" w:hAnsiTheme="minorHAnsi" w:cstheme="minorHAnsi"/>
          <w:b/>
        </w:rPr>
      </w:pPr>
      <w:r w:rsidRPr="00BF6655">
        <w:rPr>
          <w:rFonts w:asciiTheme="minorHAnsi" w:hAnsiTheme="minorHAnsi" w:cstheme="minorHAnsi"/>
          <w:b/>
        </w:rPr>
        <w:t>Notice of Grant Opportunity – EWEG</w:t>
      </w:r>
    </w:p>
    <w:p w:rsidRPr="00BF6655" w:rsidR="00D951FD" w:rsidP="00BF6655" w:rsidRDefault="00D951FD" w14:paraId="152A910B" w14:textId="77777777">
      <w:pPr>
        <w:jc w:val="center"/>
        <w:rPr>
          <w:rFonts w:asciiTheme="minorHAnsi" w:hAnsiTheme="minorHAnsi" w:cstheme="minorHAnsi"/>
          <w:b/>
        </w:rPr>
      </w:pPr>
    </w:p>
    <w:p w:rsidRPr="00BF6655" w:rsidR="00D951FD" w:rsidP="00BF6655" w:rsidRDefault="00D951FD" w14:paraId="1D0B1263" w14:textId="77777777">
      <w:pPr>
        <w:jc w:val="center"/>
        <w:rPr>
          <w:rFonts w:asciiTheme="minorHAnsi" w:hAnsiTheme="minorHAnsi" w:cstheme="minorHAnsi"/>
          <w:b/>
        </w:rPr>
      </w:pPr>
    </w:p>
    <w:p w:rsidRPr="000F68A8" w:rsidR="003D1030" w:rsidP="003D1030" w:rsidRDefault="003D1030" w14:paraId="4D344E5E" w14:textId="7E2535FB">
      <w:pPr>
        <w:jc w:val="center"/>
        <w:rPr>
          <w:b/>
          <w:sz w:val="48"/>
          <w:szCs w:val="48"/>
        </w:rPr>
      </w:pPr>
      <w:r>
        <w:rPr>
          <w:b/>
          <w:sz w:val="48"/>
          <w:szCs w:val="48"/>
        </w:rPr>
        <w:t>American Rescue Plan</w:t>
      </w:r>
    </w:p>
    <w:p w:rsidR="003D1030" w:rsidP="1BB22562" w:rsidRDefault="003D1030" w14:paraId="6AAF5CD7" w14:textId="1A938CA8">
      <w:pPr>
        <w:jc w:val="center"/>
        <w:rPr>
          <w:b w:val="1"/>
          <w:bCs w:val="1"/>
          <w:sz w:val="48"/>
          <w:szCs w:val="48"/>
        </w:rPr>
      </w:pPr>
      <w:r w:rsidRPr="1BB22562" w:rsidR="1BB22562">
        <w:rPr>
          <w:b w:val="1"/>
          <w:bCs w:val="1"/>
          <w:sz w:val="48"/>
          <w:szCs w:val="48"/>
        </w:rPr>
        <w:t xml:space="preserve">Education for Homeless Children and Youth </w:t>
      </w:r>
      <w:r w:rsidRPr="1BB22562" w:rsidR="1BB22562">
        <w:rPr>
          <w:b w:val="1"/>
          <w:bCs w:val="1"/>
          <w:sz w:val="48"/>
          <w:szCs w:val="48"/>
        </w:rPr>
        <w:t>(ARP-HCY)</w:t>
      </w:r>
      <w:r w:rsidRPr="1BB22562" w:rsidR="1BB22562">
        <w:rPr>
          <w:b w:val="1"/>
          <w:bCs w:val="1"/>
          <w:sz w:val="48"/>
          <w:szCs w:val="48"/>
        </w:rPr>
        <w:t xml:space="preserve"> </w:t>
      </w:r>
      <w:r w:rsidRPr="1BB22562" w:rsidR="1BB22562">
        <w:rPr>
          <w:b w:val="1"/>
          <w:bCs w:val="1"/>
          <w:sz w:val="48"/>
          <w:szCs w:val="48"/>
        </w:rPr>
        <w:t xml:space="preserve">I </w:t>
      </w:r>
      <w:r w:rsidRPr="1BB22562" w:rsidR="1BB22562">
        <w:rPr>
          <w:b w:val="1"/>
          <w:bCs w:val="1"/>
          <w:sz w:val="48"/>
          <w:szCs w:val="48"/>
        </w:rPr>
        <w:t>Program</w:t>
      </w:r>
    </w:p>
    <w:p w:rsidRPr="00BF6655" w:rsidR="00D951FD" w:rsidP="1BB22562" w:rsidRDefault="00D951FD" w14:paraId="1293B435" w14:textId="5BE06D18">
      <w:pPr>
        <w:jc w:val="center"/>
        <w:rPr>
          <w:rFonts w:ascii="Calibri" w:hAnsi="Calibri" w:cs="Calibri" w:asciiTheme="minorAscii" w:hAnsiTheme="minorAscii" w:cstheme="minorAscii"/>
          <w:b w:val="1"/>
          <w:bCs w:val="1"/>
        </w:rPr>
      </w:pPr>
      <w:r w:rsidRPr="1BB22562" w:rsidR="1BB22562">
        <w:rPr>
          <w:rFonts w:ascii="Calibri" w:hAnsi="Calibri" w:cs="Calibri" w:asciiTheme="minorAscii" w:hAnsiTheme="minorAscii" w:cstheme="minorAscii"/>
          <w:b w:val="1"/>
          <w:bCs w:val="1"/>
          <w:sz w:val="32"/>
          <w:szCs w:val="32"/>
        </w:rPr>
        <w:t>22-BR29-H02</w:t>
      </w:r>
    </w:p>
    <w:p w:rsidR="009E4DEE" w:rsidP="00BF6655" w:rsidRDefault="009E4DEE" w14:paraId="57F8DBA2" w14:textId="77777777">
      <w:pPr>
        <w:jc w:val="center"/>
        <w:rPr>
          <w:rFonts w:asciiTheme="minorHAnsi" w:hAnsiTheme="minorHAnsi" w:cstheme="minorHAnsi"/>
          <w:b/>
        </w:rPr>
      </w:pPr>
    </w:p>
    <w:p w:rsidR="009E4DEE" w:rsidP="00BF6655" w:rsidRDefault="009E4DEE" w14:paraId="2BB34842" w14:textId="77777777">
      <w:pPr>
        <w:jc w:val="center"/>
        <w:rPr>
          <w:rFonts w:asciiTheme="minorHAnsi" w:hAnsiTheme="minorHAnsi" w:cstheme="minorHAnsi"/>
          <w:b/>
        </w:rPr>
      </w:pPr>
    </w:p>
    <w:p w:rsidRPr="00427A18" w:rsidR="00D951FD" w:rsidP="00BF6655" w:rsidRDefault="008256AB" w14:paraId="70163D04" w14:textId="010EB145">
      <w:pPr>
        <w:jc w:val="center"/>
        <w:rPr>
          <w:rFonts w:cs="Calibri"/>
          <w:b/>
        </w:rPr>
      </w:pPr>
      <w:r w:rsidRPr="00427A18">
        <w:rPr>
          <w:rFonts w:cs="Calibri"/>
          <w:b/>
        </w:rPr>
        <w:t>Angelica Allen-McMillan</w:t>
      </w:r>
      <w:r w:rsidRPr="00427A18" w:rsidR="0059128F">
        <w:rPr>
          <w:rFonts w:cs="Calibri"/>
          <w:b/>
        </w:rPr>
        <w:t>, Ed.D</w:t>
      </w:r>
      <w:r w:rsidRPr="00427A18" w:rsidR="00A61C51">
        <w:rPr>
          <w:rFonts w:cs="Calibri"/>
          <w:b/>
        </w:rPr>
        <w:t>.</w:t>
      </w:r>
    </w:p>
    <w:p w:rsidRPr="00427A18" w:rsidR="00D951FD" w:rsidP="00BF6655" w:rsidRDefault="008256AB" w14:paraId="202FBC83" w14:textId="395BCC91">
      <w:pPr>
        <w:jc w:val="center"/>
        <w:rPr>
          <w:rFonts w:cs="Calibri"/>
          <w:b/>
        </w:rPr>
      </w:pPr>
      <w:r w:rsidRPr="00427A18">
        <w:rPr>
          <w:rFonts w:cs="Calibri"/>
          <w:b/>
        </w:rPr>
        <w:t xml:space="preserve">Acting </w:t>
      </w:r>
      <w:r w:rsidRPr="00427A18" w:rsidR="00D951FD">
        <w:rPr>
          <w:rFonts w:cs="Calibri"/>
          <w:b/>
        </w:rPr>
        <w:t>Commissioner of Education</w:t>
      </w:r>
    </w:p>
    <w:p w:rsidRPr="00BF6655" w:rsidR="00D951FD" w:rsidP="00BF6655" w:rsidRDefault="00D951FD" w14:paraId="625FC362" w14:textId="77777777">
      <w:pPr>
        <w:jc w:val="center"/>
        <w:rPr>
          <w:rFonts w:asciiTheme="minorHAnsi" w:hAnsiTheme="minorHAnsi" w:cstheme="minorHAnsi"/>
          <w:b/>
        </w:rPr>
      </w:pPr>
    </w:p>
    <w:p w:rsidRPr="00BF6655" w:rsidR="00D951FD" w:rsidP="00BF6655" w:rsidRDefault="00D951FD" w14:paraId="0ED75F9F" w14:textId="77777777">
      <w:pPr>
        <w:jc w:val="center"/>
        <w:rPr>
          <w:rFonts w:asciiTheme="minorHAnsi" w:hAnsiTheme="minorHAnsi" w:cstheme="minorHAnsi"/>
          <w:b/>
        </w:rPr>
      </w:pPr>
    </w:p>
    <w:p w:rsidRPr="00BF6655" w:rsidR="00D951FD" w:rsidP="00BF6655" w:rsidRDefault="00D951FD" w14:paraId="777C0224" w14:textId="77777777">
      <w:pPr>
        <w:jc w:val="center"/>
        <w:rPr>
          <w:rFonts w:asciiTheme="minorHAnsi" w:hAnsiTheme="minorHAnsi" w:cstheme="minorHAnsi"/>
          <w:b/>
        </w:rPr>
      </w:pPr>
    </w:p>
    <w:p w:rsidRPr="00427A18" w:rsidR="00D951FD" w:rsidP="00BF6655" w:rsidRDefault="00854ED0" w14:paraId="6B6B25CC" w14:textId="3FB3DEA4">
      <w:pPr>
        <w:jc w:val="center"/>
        <w:rPr>
          <w:rFonts w:cs="Calibri"/>
          <w:b/>
        </w:rPr>
      </w:pPr>
      <w:r w:rsidRPr="00427A18">
        <w:rPr>
          <w:rFonts w:cs="Calibri"/>
          <w:b/>
        </w:rPr>
        <w:t>Kathleen Ehling</w:t>
      </w:r>
    </w:p>
    <w:p w:rsidRPr="00427A18" w:rsidR="00D951FD" w:rsidP="00BF6655" w:rsidRDefault="00D951FD" w14:paraId="0895F3BB" w14:textId="5876F4B1">
      <w:pPr>
        <w:jc w:val="center"/>
        <w:rPr>
          <w:rFonts w:cs="Calibri"/>
          <w:b/>
        </w:rPr>
      </w:pPr>
      <w:r w:rsidRPr="00427A18">
        <w:rPr>
          <w:rFonts w:cs="Calibri"/>
          <w:b/>
        </w:rPr>
        <w:t>Assistant Commissioner</w:t>
      </w:r>
    </w:p>
    <w:p w:rsidRPr="00427A18" w:rsidR="008B3EAE" w:rsidP="00BF6655" w:rsidRDefault="008B3EAE" w14:paraId="7BB400B5" w14:textId="5B748BD7">
      <w:pPr>
        <w:jc w:val="center"/>
        <w:rPr>
          <w:rFonts w:cs="Calibri"/>
          <w:b/>
        </w:rPr>
      </w:pPr>
      <w:r w:rsidRPr="00427A18">
        <w:rPr>
          <w:rFonts w:cs="Calibri"/>
          <w:b/>
        </w:rPr>
        <w:t xml:space="preserve">Division of </w:t>
      </w:r>
      <w:r w:rsidR="00FF2FF7">
        <w:rPr>
          <w:rFonts w:cs="Calibri"/>
          <w:b/>
        </w:rPr>
        <w:t>Educational</w:t>
      </w:r>
      <w:r w:rsidRPr="00427A18" w:rsidR="00FF2FF7">
        <w:rPr>
          <w:rFonts w:cs="Calibri"/>
          <w:b/>
        </w:rPr>
        <w:t xml:space="preserve"> </w:t>
      </w:r>
      <w:r w:rsidRPr="00427A18" w:rsidR="00E50F20">
        <w:rPr>
          <w:rFonts w:cs="Calibri"/>
          <w:b/>
        </w:rPr>
        <w:t>Services</w:t>
      </w:r>
    </w:p>
    <w:p w:rsidRPr="00427A18" w:rsidR="00D951FD" w:rsidP="00BF6655" w:rsidRDefault="00D951FD" w14:paraId="438C0D4D" w14:textId="4D2B8D4C">
      <w:pPr>
        <w:jc w:val="center"/>
        <w:rPr>
          <w:rFonts w:cs="Calibri"/>
          <w:b/>
        </w:rPr>
      </w:pPr>
    </w:p>
    <w:p w:rsidRPr="00427A18" w:rsidR="00D951FD" w:rsidP="00BF6655" w:rsidRDefault="00D951FD" w14:paraId="6EE70C06" w14:textId="77777777">
      <w:pPr>
        <w:jc w:val="center"/>
        <w:rPr>
          <w:rFonts w:cs="Calibri"/>
          <w:b/>
        </w:rPr>
      </w:pPr>
    </w:p>
    <w:p w:rsidRPr="00427A18" w:rsidR="00D951FD" w:rsidP="00BF6655" w:rsidRDefault="00D951FD" w14:paraId="30C54634" w14:textId="77777777">
      <w:pPr>
        <w:jc w:val="center"/>
        <w:rPr>
          <w:rFonts w:cs="Calibri"/>
          <w:b/>
        </w:rPr>
      </w:pPr>
    </w:p>
    <w:p w:rsidRPr="00427A18" w:rsidR="00D951FD" w:rsidP="00BF6655" w:rsidRDefault="00467045" w14:paraId="1B2314D5" w14:textId="77777777">
      <w:pPr>
        <w:jc w:val="center"/>
        <w:rPr>
          <w:rFonts w:cs="Calibri"/>
          <w:b/>
        </w:rPr>
      </w:pPr>
      <w:r w:rsidRPr="00427A18">
        <w:rPr>
          <w:rFonts w:cs="Calibri"/>
          <w:b/>
        </w:rPr>
        <w:t>Leslie Franks McRae</w:t>
      </w:r>
    </w:p>
    <w:p w:rsidRPr="00427A18" w:rsidR="00D951FD" w:rsidP="00BF6655" w:rsidRDefault="00D951FD" w14:paraId="2BE2DDFC" w14:textId="77777777">
      <w:pPr>
        <w:jc w:val="center"/>
        <w:rPr>
          <w:rFonts w:cs="Calibri"/>
          <w:b/>
        </w:rPr>
      </w:pPr>
      <w:r w:rsidRPr="00427A18">
        <w:rPr>
          <w:rFonts w:cs="Calibri"/>
          <w:b/>
        </w:rPr>
        <w:t>Director</w:t>
      </w:r>
    </w:p>
    <w:p w:rsidRPr="00427A18" w:rsidR="008B3EAE" w:rsidP="00BF6655" w:rsidRDefault="008B3EAE" w14:paraId="396AE5A3" w14:textId="77777777">
      <w:pPr>
        <w:jc w:val="center"/>
        <w:rPr>
          <w:rFonts w:cs="Calibri"/>
          <w:b/>
        </w:rPr>
      </w:pPr>
      <w:r w:rsidRPr="00427A18">
        <w:rPr>
          <w:rFonts w:cs="Calibri"/>
          <w:b/>
        </w:rPr>
        <w:t>Office of Supplemental Educational Programs</w:t>
      </w:r>
    </w:p>
    <w:p w:rsidRPr="00427A18" w:rsidR="00D951FD" w:rsidP="00BF6655" w:rsidRDefault="00D951FD" w14:paraId="54F876EE" w14:textId="77777777">
      <w:pPr>
        <w:jc w:val="center"/>
        <w:rPr>
          <w:rFonts w:cs="Calibri"/>
          <w:b/>
        </w:rPr>
      </w:pPr>
    </w:p>
    <w:p w:rsidRPr="00427A18" w:rsidR="00D951FD" w:rsidP="00BF6655" w:rsidRDefault="00317B1C" w14:paraId="5AF764B2" w14:textId="536DD3A7">
      <w:pPr>
        <w:jc w:val="center"/>
        <w:rPr>
          <w:rFonts w:cs="Calibri"/>
          <w:b/>
        </w:rPr>
      </w:pPr>
      <w:r w:rsidRPr="00427A18">
        <w:rPr>
          <w:rFonts w:cs="Calibri"/>
          <w:b/>
        </w:rPr>
        <w:t>CFDA 84.</w:t>
      </w:r>
      <w:r w:rsidRPr="00427A18" w:rsidR="00122219">
        <w:rPr>
          <w:rFonts w:cs="Calibri"/>
          <w:b/>
        </w:rPr>
        <w:t>425W</w:t>
      </w:r>
    </w:p>
    <w:p w:rsidRPr="00427A18" w:rsidR="00D951FD" w:rsidP="00BF6655" w:rsidRDefault="00D951FD" w14:paraId="5FDEF181" w14:textId="77777777">
      <w:pPr>
        <w:jc w:val="center"/>
        <w:rPr>
          <w:rFonts w:cs="Calibri"/>
          <w:b/>
        </w:rPr>
      </w:pPr>
    </w:p>
    <w:p w:rsidRPr="005548F6" w:rsidR="00D951FD" w:rsidP="00BF6655" w:rsidRDefault="00030559" w14:paraId="06E3D0D6" w14:textId="387BE297">
      <w:pPr>
        <w:jc w:val="center"/>
        <w:rPr>
          <w:rFonts w:cs="Calibri"/>
          <w:b/>
          <w:iCs/>
        </w:rPr>
      </w:pPr>
      <w:r>
        <w:rPr>
          <w:rFonts w:cs="Calibri"/>
          <w:b/>
          <w:iCs/>
        </w:rPr>
        <w:t>March</w:t>
      </w:r>
      <w:r w:rsidRPr="00397372" w:rsidR="000D16C8">
        <w:rPr>
          <w:rFonts w:cs="Calibri"/>
          <w:b/>
          <w:iCs/>
        </w:rPr>
        <w:t xml:space="preserve"> </w:t>
      </w:r>
      <w:r w:rsidRPr="00397372" w:rsidR="00FF2FF7">
        <w:rPr>
          <w:rFonts w:cs="Calibri"/>
          <w:b/>
          <w:iCs/>
        </w:rPr>
        <w:t>202</w:t>
      </w:r>
      <w:r w:rsidRPr="00CA46B8" w:rsidR="00FF2FF7">
        <w:rPr>
          <w:rFonts w:cs="Calibri"/>
          <w:b/>
          <w:iCs/>
        </w:rPr>
        <w:t>2</w:t>
      </w:r>
    </w:p>
    <w:p w:rsidRPr="005548F6" w:rsidR="00D951FD" w:rsidP="00BF6655" w:rsidRDefault="00D951FD" w14:paraId="6CCF5597" w14:textId="77777777">
      <w:pPr>
        <w:jc w:val="center"/>
        <w:rPr>
          <w:rFonts w:cs="Calibri"/>
          <w:b/>
          <w:iCs/>
        </w:rPr>
      </w:pPr>
    </w:p>
    <w:p w:rsidRPr="00427A18" w:rsidR="00D951FD" w:rsidP="00BF6655" w:rsidRDefault="00D951FD" w14:paraId="6913765E" w14:textId="77777777">
      <w:pPr>
        <w:jc w:val="center"/>
        <w:rPr>
          <w:rFonts w:cs="Calibri"/>
          <w:b/>
        </w:rPr>
      </w:pPr>
    </w:p>
    <w:p w:rsidRPr="00427A18" w:rsidR="00D951FD" w:rsidP="00BF6655" w:rsidRDefault="00D951FD" w14:paraId="2AB0DF5F" w14:textId="77777777">
      <w:pPr>
        <w:jc w:val="center"/>
        <w:rPr>
          <w:rFonts w:cs="Calibri"/>
          <w:b/>
        </w:rPr>
      </w:pPr>
    </w:p>
    <w:p w:rsidRPr="00427A18" w:rsidR="00DC403C" w:rsidP="00BF6655" w:rsidRDefault="008B3EAE" w14:paraId="5E761694" w14:textId="137685B3">
      <w:pPr>
        <w:jc w:val="center"/>
        <w:rPr>
          <w:rFonts w:cs="Calibri"/>
          <w:b/>
        </w:rPr>
      </w:pPr>
      <w:r w:rsidRPr="00CA46B8">
        <w:rPr>
          <w:rFonts w:cs="Calibri"/>
          <w:b/>
        </w:rPr>
        <w:t xml:space="preserve">Application Due Date: </w:t>
      </w:r>
      <w:r w:rsidR="00030559">
        <w:rPr>
          <w:rFonts w:cs="Calibri"/>
          <w:b/>
        </w:rPr>
        <w:t>April 5</w:t>
      </w:r>
      <w:r w:rsidRPr="00CA46B8" w:rsidR="00DC403C">
        <w:rPr>
          <w:rFonts w:cs="Calibri"/>
          <w:b/>
        </w:rPr>
        <w:t xml:space="preserve">, </w:t>
      </w:r>
      <w:r w:rsidRPr="00CA46B8" w:rsidR="000D16C8">
        <w:rPr>
          <w:rFonts w:cs="Calibri"/>
          <w:b/>
        </w:rPr>
        <w:t>2022</w:t>
      </w:r>
    </w:p>
    <w:p w:rsidRPr="00427A18" w:rsidR="00D951FD" w:rsidP="00BF6655" w:rsidRDefault="00D951FD" w14:paraId="734D0826" w14:textId="77777777">
      <w:pPr>
        <w:jc w:val="center"/>
        <w:rPr>
          <w:rFonts w:cs="Calibri"/>
          <w:b/>
        </w:rPr>
      </w:pPr>
    </w:p>
    <w:p w:rsidRPr="00427A18" w:rsidR="00D951FD" w:rsidP="00BF6655" w:rsidRDefault="00D951FD" w14:paraId="6D3E9895" w14:textId="77777777">
      <w:pPr>
        <w:jc w:val="center"/>
        <w:rPr>
          <w:rFonts w:cs="Calibri"/>
          <w:b/>
        </w:rPr>
      </w:pPr>
    </w:p>
    <w:p w:rsidRPr="00427A18" w:rsidR="00D951FD" w:rsidP="00BF6655" w:rsidRDefault="00D951FD" w14:paraId="157072DC" w14:textId="77777777">
      <w:pPr>
        <w:jc w:val="center"/>
        <w:rPr>
          <w:rFonts w:cs="Calibri"/>
          <w:b/>
        </w:rPr>
      </w:pPr>
    </w:p>
    <w:p w:rsidRPr="00427A18" w:rsidR="00D951FD" w:rsidP="00BF6655" w:rsidRDefault="00D951FD" w14:paraId="15F31699" w14:textId="77777777">
      <w:pPr>
        <w:jc w:val="center"/>
        <w:rPr>
          <w:rFonts w:cs="Calibri"/>
          <w:b/>
        </w:rPr>
      </w:pPr>
    </w:p>
    <w:p w:rsidRPr="00427A18" w:rsidR="00D951FD" w:rsidP="00BF6655" w:rsidRDefault="00D951FD" w14:paraId="29B6B9A9" w14:textId="77777777">
      <w:pPr>
        <w:jc w:val="center"/>
        <w:rPr>
          <w:rFonts w:cs="Calibri"/>
          <w:b/>
        </w:rPr>
      </w:pPr>
    </w:p>
    <w:p w:rsidRPr="00427A18" w:rsidR="00D951FD" w:rsidP="00BF6655" w:rsidRDefault="00D951FD" w14:paraId="61FD4635" w14:textId="77777777">
      <w:pPr>
        <w:jc w:val="center"/>
        <w:rPr>
          <w:rFonts w:cs="Calibri"/>
          <w:b/>
        </w:rPr>
      </w:pPr>
      <w:r w:rsidRPr="00427A18">
        <w:rPr>
          <w:rFonts w:cs="Calibri"/>
          <w:b/>
        </w:rPr>
        <w:t>NEW JERSEY DEPARTMENT OF EDUCATION</w:t>
      </w:r>
    </w:p>
    <w:p w:rsidRPr="00427A18" w:rsidR="00D951FD" w:rsidP="00BF6655" w:rsidRDefault="00D951FD" w14:paraId="4C7B59D6" w14:textId="77777777">
      <w:pPr>
        <w:jc w:val="center"/>
        <w:rPr>
          <w:rFonts w:cs="Calibri"/>
          <w:b/>
        </w:rPr>
      </w:pPr>
      <w:r w:rsidRPr="00427A18">
        <w:rPr>
          <w:rFonts w:cs="Calibri"/>
          <w:b/>
        </w:rPr>
        <w:t>P.O. Box 500</w:t>
      </w:r>
    </w:p>
    <w:p w:rsidRPr="00427A18" w:rsidR="00D951FD" w:rsidP="00BF6655" w:rsidRDefault="00D951FD" w14:paraId="333246E0" w14:textId="77777777">
      <w:pPr>
        <w:jc w:val="center"/>
        <w:rPr>
          <w:rFonts w:cs="Calibri"/>
          <w:b/>
        </w:rPr>
      </w:pPr>
      <w:r w:rsidRPr="00427A18">
        <w:rPr>
          <w:rFonts w:cs="Calibri"/>
          <w:b/>
        </w:rPr>
        <w:t>Trenton, NJ  08625-0500</w:t>
      </w:r>
    </w:p>
    <w:p w:rsidRPr="00427A18" w:rsidR="00D951FD" w:rsidP="00BF6655" w:rsidRDefault="00D951FD" w14:paraId="2AD5DAF0" w14:textId="77777777">
      <w:pPr>
        <w:jc w:val="center"/>
        <w:rPr>
          <w:rFonts w:cs="Calibri"/>
          <w:b/>
        </w:rPr>
      </w:pPr>
    </w:p>
    <w:p w:rsidRPr="00427A18" w:rsidR="00D951FD" w:rsidP="00BF6655" w:rsidRDefault="00B50AA6" w14:paraId="693D01AD" w14:textId="73CF09A9">
      <w:pPr>
        <w:jc w:val="center"/>
        <w:rPr>
          <w:rFonts w:cs="Calibri"/>
          <w:b/>
          <w:i/>
        </w:rPr>
      </w:pPr>
      <w:hyperlink w:history="1" r:id="rId11">
        <w:r w:rsidRPr="00427A18" w:rsidR="00CC3DAD">
          <w:rPr>
            <w:rStyle w:val="Hyperlink"/>
            <w:rFonts w:cs="Calibri"/>
            <w:b/>
            <w:szCs w:val="24"/>
          </w:rPr>
          <w:t>http://www.nj.gov/education</w:t>
        </w:r>
      </w:hyperlink>
    </w:p>
    <w:p w:rsidRPr="00DC3F83" w:rsidR="00D951FD" w:rsidP="00D951FD" w:rsidRDefault="00D951FD" w14:paraId="6476378A" w14:textId="77777777">
      <w:pPr>
        <w:rPr>
          <w:i/>
          <w:szCs w:val="24"/>
        </w:rPr>
        <w:sectPr w:rsidRPr="00DC3F83" w:rsidR="00D951FD" w:rsidSect="00D951FD">
          <w:footerReference w:type="default" r:id="rId12"/>
          <w:pgSz w:w="12240" w:h="15840" w:orient="portrait"/>
          <w:pgMar w:top="1440" w:right="1440" w:bottom="1440" w:left="1440" w:header="720" w:footer="720" w:gutter="0"/>
          <w:cols w:space="720"/>
          <w:titlePg/>
          <w:docGrid w:linePitch="326"/>
        </w:sectPr>
      </w:pPr>
    </w:p>
    <w:p w:rsidRPr="00F118B3" w:rsidR="00467045" w:rsidP="00467045" w:rsidRDefault="00467045" w14:paraId="263DA657" w14:textId="77777777">
      <w:pPr>
        <w:keepNext/>
        <w:jc w:val="center"/>
        <w:outlineLvl w:val="8"/>
        <w:rPr>
          <w:sz w:val="28"/>
        </w:rPr>
      </w:pPr>
      <w:r w:rsidRPr="00F118B3">
        <w:rPr>
          <w:b/>
          <w:sz w:val="28"/>
        </w:rPr>
        <w:lastRenderedPageBreak/>
        <w:t>STATE BOARD OF EDUCATION</w:t>
      </w:r>
    </w:p>
    <w:p w:rsidRPr="00F118B3" w:rsidR="00467045" w:rsidP="00467045" w:rsidRDefault="00467045" w14:paraId="26231F17" w14:textId="77777777">
      <w:pPr>
        <w:rPr>
          <w:sz w:val="28"/>
        </w:rPr>
      </w:pPr>
    </w:p>
    <w:p w:rsidRPr="00427A18" w:rsidR="00467045" w:rsidP="009D69FD" w:rsidRDefault="00467045" w14:paraId="57A2322B" w14:textId="69EF7481">
      <w:pPr>
        <w:tabs>
          <w:tab w:val="right" w:leader="dot" w:pos="9360"/>
        </w:tabs>
        <w:rPr>
          <w:rFonts w:cs="Calibri"/>
          <w:sz w:val="28"/>
        </w:rPr>
      </w:pPr>
      <w:r w:rsidRPr="00427A18">
        <w:rPr>
          <w:rFonts w:cs="Calibri"/>
          <w:sz w:val="28"/>
        </w:rPr>
        <w:t>KATHY A. GOLDENBERG</w:t>
      </w:r>
      <w:r w:rsidRPr="00427A18" w:rsidR="009D69FD">
        <w:rPr>
          <w:rFonts w:cs="Calibri"/>
          <w:sz w:val="28"/>
        </w:rPr>
        <w:tab/>
      </w:r>
      <w:r w:rsidRPr="00427A18">
        <w:rPr>
          <w:rFonts w:cs="Calibri"/>
          <w:sz w:val="28"/>
        </w:rPr>
        <w:t>Burlington</w:t>
      </w:r>
    </w:p>
    <w:p w:rsidRPr="00427A18" w:rsidR="00467045" w:rsidP="00467045" w:rsidRDefault="00467045" w14:paraId="046B8127" w14:textId="77777777">
      <w:pPr>
        <w:rPr>
          <w:rFonts w:cs="Calibri"/>
          <w:sz w:val="28"/>
          <w:lang w:val="de-DE"/>
        </w:rPr>
      </w:pPr>
      <w:r w:rsidRPr="00427A18">
        <w:rPr>
          <w:rFonts w:cs="Calibri"/>
          <w:sz w:val="28"/>
          <w:lang w:val="de-DE"/>
        </w:rPr>
        <w:t xml:space="preserve">  President</w:t>
      </w:r>
    </w:p>
    <w:p w:rsidRPr="00427A18" w:rsidR="00467045" w:rsidP="00467045" w:rsidRDefault="00467045" w14:paraId="2B466D5E" w14:textId="77777777">
      <w:pPr>
        <w:rPr>
          <w:rFonts w:cs="Calibri"/>
          <w:sz w:val="20"/>
          <w:lang w:val="de-DE"/>
        </w:rPr>
      </w:pPr>
    </w:p>
    <w:p w:rsidRPr="00427A18" w:rsidR="00467045" w:rsidP="009D69FD" w:rsidRDefault="00467045" w14:paraId="47DE6B77" w14:textId="580B55CF">
      <w:pPr>
        <w:tabs>
          <w:tab w:val="right" w:leader="dot" w:pos="9360"/>
        </w:tabs>
        <w:rPr>
          <w:rFonts w:cs="Calibri"/>
          <w:sz w:val="28"/>
          <w:lang w:val="de-DE"/>
        </w:rPr>
      </w:pPr>
      <w:r w:rsidRPr="00427A18">
        <w:rPr>
          <w:rFonts w:cs="Calibri"/>
          <w:sz w:val="28"/>
        </w:rPr>
        <w:t>ANDREW J. MULVIHILL</w:t>
      </w:r>
      <w:r w:rsidRPr="00427A18" w:rsidR="009D69FD">
        <w:rPr>
          <w:rFonts w:cs="Calibri"/>
          <w:sz w:val="28"/>
        </w:rPr>
        <w:tab/>
      </w:r>
      <w:r w:rsidRPr="00427A18">
        <w:rPr>
          <w:rFonts w:cs="Calibri"/>
          <w:sz w:val="28"/>
        </w:rPr>
        <w:t>Sussex</w:t>
      </w:r>
    </w:p>
    <w:p w:rsidRPr="00427A18" w:rsidR="00467045" w:rsidP="00467045" w:rsidRDefault="00467045" w14:paraId="3ACD9689" w14:textId="77777777">
      <w:pPr>
        <w:rPr>
          <w:rFonts w:cs="Calibri"/>
          <w:sz w:val="28"/>
          <w:lang w:val="de-DE"/>
        </w:rPr>
      </w:pPr>
      <w:r w:rsidRPr="00427A18">
        <w:rPr>
          <w:rFonts w:cs="Calibri"/>
          <w:sz w:val="28"/>
          <w:lang w:val="de-DE"/>
        </w:rPr>
        <w:t xml:space="preserve">  Vice President</w:t>
      </w:r>
    </w:p>
    <w:p w:rsidRPr="00427A18" w:rsidR="00467045" w:rsidP="00467045" w:rsidRDefault="00467045" w14:paraId="7C14EB98" w14:textId="77777777">
      <w:pPr>
        <w:rPr>
          <w:rFonts w:cs="Calibri"/>
          <w:sz w:val="20"/>
          <w:lang w:val="de-DE"/>
        </w:rPr>
      </w:pPr>
    </w:p>
    <w:p w:rsidRPr="00427A18" w:rsidR="00467045" w:rsidP="009D69FD" w:rsidRDefault="00467045" w14:paraId="499F20A7" w14:textId="47DC97F6">
      <w:pPr>
        <w:tabs>
          <w:tab w:val="right" w:leader="dot" w:pos="9360"/>
        </w:tabs>
        <w:rPr>
          <w:rFonts w:cs="Calibri"/>
          <w:sz w:val="28"/>
          <w:lang w:val="de-DE"/>
        </w:rPr>
      </w:pPr>
      <w:r w:rsidRPr="00427A18">
        <w:rPr>
          <w:rFonts w:cs="Calibri"/>
          <w:sz w:val="28"/>
          <w:lang w:val="de-DE"/>
        </w:rPr>
        <w:t>ARCELIO APONTE</w:t>
      </w:r>
      <w:r w:rsidRPr="00427A18" w:rsidR="009D69FD">
        <w:rPr>
          <w:rFonts w:cs="Calibri"/>
          <w:sz w:val="28"/>
          <w:lang w:val="de-DE"/>
        </w:rPr>
        <w:tab/>
      </w:r>
      <w:r w:rsidRPr="00427A18">
        <w:rPr>
          <w:rFonts w:cs="Calibri"/>
          <w:sz w:val="28"/>
          <w:lang w:val="de-DE"/>
        </w:rPr>
        <w:t>Middlesex</w:t>
      </w:r>
    </w:p>
    <w:p w:rsidRPr="00427A18" w:rsidR="00467045" w:rsidP="00467045" w:rsidRDefault="00467045" w14:paraId="78B47903" w14:textId="77777777">
      <w:pPr>
        <w:rPr>
          <w:rFonts w:cs="Calibri"/>
          <w:sz w:val="20"/>
          <w:lang w:val="de-DE"/>
        </w:rPr>
      </w:pPr>
    </w:p>
    <w:p w:rsidRPr="00427A18" w:rsidR="00467045" w:rsidP="009D69FD" w:rsidRDefault="00467045" w14:paraId="3E9359D5" w14:textId="50E84B5A">
      <w:pPr>
        <w:tabs>
          <w:tab w:val="right" w:leader="dot" w:pos="9360"/>
        </w:tabs>
        <w:rPr>
          <w:rFonts w:cs="Calibri"/>
          <w:sz w:val="28"/>
          <w:lang w:val="de-DE"/>
        </w:rPr>
      </w:pPr>
      <w:r w:rsidRPr="00427A18">
        <w:rPr>
          <w:rFonts w:cs="Calibri"/>
          <w:sz w:val="28"/>
          <w:lang w:val="de-DE"/>
        </w:rPr>
        <w:t>MARY BETH BERRY</w:t>
      </w:r>
      <w:r w:rsidRPr="00427A18" w:rsidR="009D69FD">
        <w:rPr>
          <w:rFonts w:cs="Calibri"/>
          <w:sz w:val="28"/>
          <w:lang w:val="de-DE"/>
        </w:rPr>
        <w:tab/>
      </w:r>
      <w:r w:rsidRPr="00427A18">
        <w:rPr>
          <w:rFonts w:cs="Calibri"/>
          <w:sz w:val="28"/>
          <w:lang w:val="de-DE"/>
        </w:rPr>
        <w:t xml:space="preserve">Hunterdon </w:t>
      </w:r>
    </w:p>
    <w:p w:rsidRPr="00427A18" w:rsidR="00467045" w:rsidP="00467045" w:rsidRDefault="00467045" w14:paraId="35EA1007" w14:textId="77777777">
      <w:pPr>
        <w:rPr>
          <w:rFonts w:cs="Calibri"/>
          <w:sz w:val="20"/>
          <w:lang w:val="de-DE"/>
        </w:rPr>
      </w:pPr>
    </w:p>
    <w:p w:rsidRPr="00427A18" w:rsidR="00467045" w:rsidP="009D69FD" w:rsidRDefault="00467045" w14:paraId="6F75B99A" w14:textId="28E847A6">
      <w:pPr>
        <w:tabs>
          <w:tab w:val="right" w:leader="dot" w:pos="9360"/>
        </w:tabs>
        <w:rPr>
          <w:rFonts w:cs="Calibri"/>
          <w:sz w:val="28"/>
          <w:lang w:val="de-DE"/>
        </w:rPr>
      </w:pPr>
      <w:r w:rsidRPr="00427A18">
        <w:rPr>
          <w:rFonts w:cs="Calibri"/>
          <w:sz w:val="28"/>
          <w:lang w:val="de-DE"/>
        </w:rPr>
        <w:t>ELAINE BOBROVE</w:t>
      </w:r>
      <w:r w:rsidRPr="00427A18" w:rsidR="009D69FD">
        <w:rPr>
          <w:rFonts w:cs="Calibri"/>
          <w:sz w:val="28"/>
          <w:lang w:val="de-DE"/>
        </w:rPr>
        <w:tab/>
      </w:r>
      <w:r w:rsidRPr="00427A18">
        <w:rPr>
          <w:rFonts w:cs="Calibri"/>
          <w:sz w:val="28"/>
          <w:lang w:val="de-DE"/>
        </w:rPr>
        <w:t>Camden</w:t>
      </w:r>
    </w:p>
    <w:p w:rsidRPr="00427A18" w:rsidR="00467045" w:rsidP="009D69FD" w:rsidRDefault="00467045" w14:paraId="125E39B7" w14:textId="77777777">
      <w:pPr>
        <w:tabs>
          <w:tab w:val="right" w:leader="dot" w:pos="9360"/>
        </w:tabs>
        <w:rPr>
          <w:rFonts w:cs="Calibri"/>
          <w:sz w:val="20"/>
          <w:lang w:val="de-DE"/>
        </w:rPr>
      </w:pPr>
    </w:p>
    <w:p w:rsidRPr="00427A18" w:rsidR="00467045" w:rsidP="009D69FD" w:rsidRDefault="00467045" w14:paraId="43D8E331" w14:textId="201A6892">
      <w:pPr>
        <w:tabs>
          <w:tab w:val="right" w:leader="dot" w:pos="9360"/>
        </w:tabs>
        <w:rPr>
          <w:rFonts w:cs="Calibri"/>
          <w:sz w:val="28"/>
          <w:lang w:val="de-DE"/>
        </w:rPr>
      </w:pPr>
      <w:r w:rsidRPr="00427A18">
        <w:rPr>
          <w:rFonts w:cs="Calibri"/>
          <w:sz w:val="28"/>
          <w:lang w:val="de-DE"/>
        </w:rPr>
        <w:t>FATIMAH BURNAM-WATKINS</w:t>
      </w:r>
      <w:r w:rsidRPr="00427A18" w:rsidR="009D69FD">
        <w:rPr>
          <w:rFonts w:cs="Calibri"/>
          <w:sz w:val="28"/>
          <w:lang w:val="de-DE"/>
        </w:rPr>
        <w:tab/>
      </w:r>
      <w:r w:rsidRPr="00427A18">
        <w:rPr>
          <w:rFonts w:cs="Calibri"/>
          <w:sz w:val="28"/>
          <w:lang w:val="de-DE"/>
        </w:rPr>
        <w:t>Union</w:t>
      </w:r>
    </w:p>
    <w:p w:rsidRPr="00427A18" w:rsidR="00467045" w:rsidP="009D69FD" w:rsidRDefault="00467045" w14:paraId="7290B41A" w14:textId="77777777">
      <w:pPr>
        <w:tabs>
          <w:tab w:val="right" w:leader="dot" w:pos="9360"/>
        </w:tabs>
        <w:rPr>
          <w:rFonts w:cs="Calibri"/>
          <w:sz w:val="20"/>
          <w:lang w:val="de-DE"/>
        </w:rPr>
      </w:pPr>
    </w:p>
    <w:p w:rsidRPr="00427A18" w:rsidR="00467045" w:rsidP="009D69FD" w:rsidRDefault="00467045" w14:paraId="345A3977" w14:textId="6750E169">
      <w:pPr>
        <w:tabs>
          <w:tab w:val="right" w:leader="dot" w:pos="9360"/>
        </w:tabs>
        <w:rPr>
          <w:rFonts w:cs="Calibri"/>
          <w:sz w:val="28"/>
          <w:lang w:val="de-DE"/>
        </w:rPr>
      </w:pPr>
      <w:r w:rsidRPr="00427A18">
        <w:rPr>
          <w:rFonts w:cs="Calibri"/>
          <w:sz w:val="28"/>
          <w:lang w:val="de-DE"/>
        </w:rPr>
        <w:t>RONALD K. BUTCHER</w:t>
      </w:r>
      <w:r w:rsidRPr="00427A18" w:rsidR="009D69FD">
        <w:rPr>
          <w:rFonts w:cs="Calibri"/>
          <w:sz w:val="28"/>
          <w:lang w:val="de-DE"/>
        </w:rPr>
        <w:tab/>
      </w:r>
      <w:r w:rsidRPr="00427A18">
        <w:rPr>
          <w:rFonts w:cs="Calibri"/>
          <w:sz w:val="28"/>
          <w:lang w:val="de-DE"/>
        </w:rPr>
        <w:t xml:space="preserve">Gloucester </w:t>
      </w:r>
    </w:p>
    <w:p w:rsidRPr="00427A18" w:rsidR="00467045" w:rsidP="009D69FD" w:rsidRDefault="00467045" w14:paraId="045B52FD" w14:textId="77777777">
      <w:pPr>
        <w:tabs>
          <w:tab w:val="right" w:leader="dot" w:pos="9360"/>
        </w:tabs>
        <w:rPr>
          <w:rFonts w:cs="Calibri"/>
          <w:sz w:val="20"/>
          <w:lang w:val="de-DE"/>
        </w:rPr>
      </w:pPr>
    </w:p>
    <w:p w:rsidRPr="00427A18" w:rsidR="00467045" w:rsidP="009D69FD" w:rsidRDefault="00467045" w14:paraId="3E8B75B3" w14:textId="6B8BE2F3">
      <w:pPr>
        <w:tabs>
          <w:tab w:val="right" w:leader="dot" w:pos="9360"/>
        </w:tabs>
        <w:rPr>
          <w:rFonts w:cs="Calibri"/>
          <w:sz w:val="28"/>
          <w:lang w:val="de-DE"/>
        </w:rPr>
      </w:pPr>
      <w:r w:rsidRPr="00427A18">
        <w:rPr>
          <w:rFonts w:cs="Calibri"/>
          <w:sz w:val="28"/>
          <w:lang w:val="de-DE"/>
        </w:rPr>
        <w:t>JACK FORNARO</w:t>
      </w:r>
      <w:r w:rsidRPr="00427A18" w:rsidR="009D69FD">
        <w:rPr>
          <w:rFonts w:cs="Calibri"/>
          <w:sz w:val="28"/>
          <w:lang w:val="de-DE"/>
        </w:rPr>
        <w:tab/>
      </w:r>
      <w:r w:rsidRPr="00427A18">
        <w:rPr>
          <w:rFonts w:cs="Calibri"/>
          <w:sz w:val="28"/>
          <w:lang w:val="de-DE"/>
        </w:rPr>
        <w:t>Warren</w:t>
      </w:r>
    </w:p>
    <w:p w:rsidRPr="00427A18" w:rsidR="00467045" w:rsidP="009D69FD" w:rsidRDefault="00467045" w14:paraId="072F19F0" w14:textId="77777777">
      <w:pPr>
        <w:tabs>
          <w:tab w:val="right" w:leader="dot" w:pos="9360"/>
        </w:tabs>
        <w:rPr>
          <w:rFonts w:cs="Calibri"/>
          <w:sz w:val="20"/>
          <w:lang w:val="de-DE"/>
        </w:rPr>
      </w:pPr>
    </w:p>
    <w:p w:rsidRPr="00427A18" w:rsidR="00467045" w:rsidP="009D69FD" w:rsidRDefault="00467045" w14:paraId="3502D1B9" w14:textId="2615B917">
      <w:pPr>
        <w:tabs>
          <w:tab w:val="right" w:leader="dot" w:pos="9360"/>
        </w:tabs>
        <w:rPr>
          <w:rFonts w:cs="Calibri"/>
          <w:sz w:val="28"/>
          <w:lang w:val="de-DE"/>
        </w:rPr>
      </w:pPr>
      <w:r w:rsidRPr="00427A18">
        <w:rPr>
          <w:rFonts w:cs="Calibri"/>
          <w:sz w:val="28"/>
          <w:lang w:val="de-DE"/>
        </w:rPr>
        <w:t>MARY ELIZABETH GAZI</w:t>
      </w:r>
      <w:r w:rsidRPr="00427A18" w:rsidR="009D69FD">
        <w:rPr>
          <w:rFonts w:cs="Calibri"/>
          <w:sz w:val="28"/>
          <w:lang w:val="de-DE"/>
        </w:rPr>
        <w:tab/>
      </w:r>
      <w:r w:rsidRPr="00427A18">
        <w:rPr>
          <w:rFonts w:cs="Calibri"/>
          <w:sz w:val="28"/>
          <w:lang w:val="de-DE"/>
        </w:rPr>
        <w:t>Somerset</w:t>
      </w:r>
    </w:p>
    <w:p w:rsidRPr="00427A18" w:rsidR="00467045" w:rsidP="009D69FD" w:rsidRDefault="00467045" w14:paraId="48346F43" w14:textId="77777777">
      <w:pPr>
        <w:tabs>
          <w:tab w:val="right" w:leader="dot" w:pos="9360"/>
        </w:tabs>
        <w:rPr>
          <w:rFonts w:cs="Calibri"/>
          <w:sz w:val="20"/>
          <w:lang w:val="de-DE"/>
        </w:rPr>
      </w:pPr>
    </w:p>
    <w:p w:rsidRPr="00427A18" w:rsidR="00467045" w:rsidP="009D69FD" w:rsidRDefault="00467045" w14:paraId="1E9D3B01" w14:textId="4D64EC77">
      <w:pPr>
        <w:tabs>
          <w:tab w:val="right" w:leader="dot" w:pos="9360"/>
        </w:tabs>
        <w:rPr>
          <w:rFonts w:cs="Calibri"/>
          <w:sz w:val="28"/>
          <w:lang w:val="de-DE"/>
        </w:rPr>
      </w:pPr>
      <w:r w:rsidRPr="00427A18">
        <w:rPr>
          <w:rFonts w:cs="Calibri"/>
          <w:sz w:val="28"/>
          <w:lang w:val="de-DE"/>
        </w:rPr>
        <w:t>NEDD JAMES JOHNSON</w:t>
      </w:r>
      <w:r w:rsidRPr="00427A18" w:rsidR="009D69FD">
        <w:rPr>
          <w:rFonts w:cs="Calibri"/>
          <w:sz w:val="28"/>
          <w:lang w:val="de-DE"/>
        </w:rPr>
        <w:tab/>
      </w:r>
      <w:r w:rsidRPr="00427A18">
        <w:rPr>
          <w:rFonts w:cs="Calibri"/>
          <w:sz w:val="28"/>
          <w:lang w:val="de-DE"/>
        </w:rPr>
        <w:t>Salem</w:t>
      </w:r>
    </w:p>
    <w:p w:rsidRPr="00427A18" w:rsidR="00467045" w:rsidP="009D69FD" w:rsidRDefault="00467045" w14:paraId="10ED4ACA" w14:textId="77777777">
      <w:pPr>
        <w:tabs>
          <w:tab w:val="right" w:leader="dot" w:pos="9360"/>
        </w:tabs>
        <w:rPr>
          <w:rFonts w:cs="Calibri"/>
          <w:sz w:val="20"/>
          <w:lang w:val="de-DE"/>
        </w:rPr>
      </w:pPr>
    </w:p>
    <w:p w:rsidRPr="00427A18" w:rsidR="00467045" w:rsidP="009D69FD" w:rsidRDefault="00467045" w14:paraId="7A5AEE69" w14:textId="5CBCADD0">
      <w:pPr>
        <w:tabs>
          <w:tab w:val="right" w:leader="dot" w:pos="9360"/>
        </w:tabs>
        <w:rPr>
          <w:rFonts w:cs="Calibri"/>
          <w:sz w:val="28"/>
          <w:lang w:val="de-DE"/>
        </w:rPr>
      </w:pPr>
      <w:r w:rsidRPr="00427A18">
        <w:rPr>
          <w:rFonts w:cs="Calibri"/>
          <w:sz w:val="28"/>
          <w:lang w:val="de-DE"/>
        </w:rPr>
        <w:t>ERNEST P. LEPORE</w:t>
      </w:r>
      <w:r w:rsidRPr="00427A18" w:rsidR="009D69FD">
        <w:rPr>
          <w:rFonts w:cs="Calibri"/>
          <w:sz w:val="28"/>
          <w:lang w:val="de-DE"/>
        </w:rPr>
        <w:tab/>
      </w:r>
      <w:r w:rsidRPr="00427A18">
        <w:rPr>
          <w:rFonts w:cs="Calibri"/>
          <w:sz w:val="28"/>
          <w:lang w:val="de-DE"/>
        </w:rPr>
        <w:t>Hudson</w:t>
      </w:r>
    </w:p>
    <w:p w:rsidRPr="00427A18" w:rsidR="00467045" w:rsidP="009D69FD" w:rsidRDefault="00467045" w14:paraId="0D7939D8" w14:textId="77777777">
      <w:pPr>
        <w:tabs>
          <w:tab w:val="right" w:leader="dot" w:pos="9360"/>
        </w:tabs>
        <w:rPr>
          <w:rFonts w:cs="Calibri"/>
          <w:sz w:val="20"/>
          <w:lang w:val="de-DE"/>
        </w:rPr>
      </w:pPr>
    </w:p>
    <w:p w:rsidRPr="00427A18" w:rsidR="00467045" w:rsidP="009D69FD" w:rsidRDefault="00467045" w14:paraId="7EACC525" w14:textId="3649B253">
      <w:pPr>
        <w:tabs>
          <w:tab w:val="right" w:leader="dot" w:pos="9360"/>
        </w:tabs>
        <w:rPr>
          <w:rFonts w:cs="Calibri"/>
          <w:sz w:val="28"/>
          <w:lang w:val="de-DE"/>
        </w:rPr>
      </w:pPr>
      <w:r w:rsidRPr="00427A18">
        <w:rPr>
          <w:rFonts w:cs="Calibri"/>
          <w:sz w:val="28"/>
          <w:lang w:val="de-DE"/>
        </w:rPr>
        <w:t>JOSEPH RICCA, Jr</w:t>
      </w:r>
      <w:r w:rsidRPr="00427A18" w:rsidR="009D69FD">
        <w:rPr>
          <w:rFonts w:cs="Calibri"/>
          <w:sz w:val="28"/>
          <w:lang w:val="de-DE"/>
        </w:rPr>
        <w:tab/>
      </w:r>
      <w:r w:rsidRPr="00427A18">
        <w:rPr>
          <w:rFonts w:cs="Calibri"/>
          <w:sz w:val="28"/>
          <w:lang w:val="de-DE"/>
        </w:rPr>
        <w:t>Morris</w:t>
      </w:r>
    </w:p>
    <w:p w:rsidRPr="00427A18" w:rsidR="00467045" w:rsidP="009D69FD" w:rsidRDefault="00467045" w14:paraId="451406B1" w14:textId="77777777">
      <w:pPr>
        <w:tabs>
          <w:tab w:val="right" w:leader="dot" w:pos="9360"/>
        </w:tabs>
        <w:rPr>
          <w:rFonts w:cs="Calibri"/>
          <w:sz w:val="20"/>
          <w:lang w:val="de-DE"/>
        </w:rPr>
      </w:pPr>
    </w:p>
    <w:p w:rsidRPr="00427A18" w:rsidR="00467045" w:rsidP="009D69FD" w:rsidRDefault="00467045" w14:paraId="2C517DA8" w14:textId="0B6ADE58">
      <w:pPr>
        <w:tabs>
          <w:tab w:val="right" w:leader="dot" w:pos="9360"/>
        </w:tabs>
        <w:rPr>
          <w:rFonts w:cs="Calibri"/>
          <w:sz w:val="28"/>
          <w:lang w:val="de-DE"/>
        </w:rPr>
      </w:pPr>
      <w:r w:rsidRPr="00427A18">
        <w:rPr>
          <w:rFonts w:cs="Calibri"/>
          <w:sz w:val="28"/>
          <w:lang w:val="de-DE"/>
        </w:rPr>
        <w:t>SYLVIA SYLVIA-CIOFFI</w:t>
      </w:r>
      <w:r w:rsidRPr="00427A18" w:rsidR="009D69FD">
        <w:rPr>
          <w:rFonts w:cs="Calibri"/>
          <w:sz w:val="28"/>
          <w:lang w:val="de-DE"/>
        </w:rPr>
        <w:tab/>
      </w:r>
      <w:r w:rsidRPr="00427A18">
        <w:rPr>
          <w:rFonts w:cs="Calibri"/>
          <w:sz w:val="28"/>
          <w:lang w:val="de-DE"/>
        </w:rPr>
        <w:t>Monmouth</w:t>
      </w:r>
    </w:p>
    <w:p w:rsidRPr="00427A18" w:rsidR="00467045" w:rsidP="00467045" w:rsidRDefault="00467045" w14:paraId="4D4E6933" w14:textId="77777777">
      <w:pPr>
        <w:rPr>
          <w:rFonts w:cs="Calibri"/>
          <w:sz w:val="20"/>
        </w:rPr>
      </w:pPr>
    </w:p>
    <w:p w:rsidRPr="00427A18" w:rsidR="00467045" w:rsidP="00467045" w:rsidRDefault="008256AB" w14:paraId="6CE835B1" w14:textId="5EDF1FE8">
      <w:pPr>
        <w:jc w:val="center"/>
        <w:rPr>
          <w:rFonts w:cs="Calibri"/>
          <w:sz w:val="28"/>
        </w:rPr>
      </w:pPr>
      <w:r w:rsidRPr="00427A18">
        <w:rPr>
          <w:rFonts w:cs="Calibri"/>
          <w:sz w:val="28"/>
        </w:rPr>
        <w:t>Angelica Allen-McMillan</w:t>
      </w:r>
      <w:r w:rsidRPr="00427A18" w:rsidR="00467045">
        <w:rPr>
          <w:rFonts w:cs="Calibri"/>
          <w:sz w:val="28"/>
        </w:rPr>
        <w:t xml:space="preserve">, Ed.D., </w:t>
      </w:r>
      <w:r w:rsidRPr="00427A18">
        <w:rPr>
          <w:rFonts w:cs="Calibri"/>
          <w:sz w:val="28"/>
        </w:rPr>
        <w:t xml:space="preserve">Acting </w:t>
      </w:r>
      <w:r w:rsidRPr="00427A18" w:rsidR="00467045">
        <w:rPr>
          <w:rFonts w:cs="Calibri"/>
          <w:sz w:val="28"/>
        </w:rPr>
        <w:t>Commissioner</w:t>
      </w:r>
    </w:p>
    <w:p w:rsidRPr="00427A18" w:rsidR="00467045" w:rsidP="00467045" w:rsidRDefault="00467045" w14:paraId="2360C0E9" w14:textId="77777777">
      <w:pPr>
        <w:jc w:val="center"/>
        <w:rPr>
          <w:rFonts w:cs="Calibri"/>
          <w:sz w:val="28"/>
        </w:rPr>
      </w:pPr>
      <w:r w:rsidRPr="00427A18">
        <w:rPr>
          <w:rFonts w:cs="Calibri"/>
          <w:sz w:val="28"/>
        </w:rPr>
        <w:t>Secretary, State Board of Education</w:t>
      </w:r>
    </w:p>
    <w:p w:rsidRPr="00427A18" w:rsidR="00467045" w:rsidP="00427A18" w:rsidRDefault="00467045" w14:paraId="51D57CFD" w14:textId="77777777">
      <w:pPr>
        <w:jc w:val="left"/>
        <w:rPr>
          <w:rFonts w:cs="Calibri"/>
          <w:sz w:val="14"/>
          <w:szCs w:val="14"/>
        </w:rPr>
      </w:pPr>
    </w:p>
    <w:p w:rsidRPr="00427A18" w:rsidR="00E1792D" w:rsidP="002F3ECB" w:rsidRDefault="00467045" w14:paraId="699D5B9D" w14:textId="1BAB24E7">
      <w:pPr>
        <w:widowControl w:val="0"/>
        <w:rPr>
          <w:rFonts w:cs="Calibri"/>
          <w:szCs w:val="24"/>
        </w:rPr>
      </w:pPr>
      <w:r w:rsidRPr="00427A18">
        <w:rPr>
          <w:rFonts w:cs="Calibri"/>
          <w:szCs w:val="24"/>
        </w:rPr>
        <w:t xml:space="preserve">It is a policy of the New Jersey State Board of Education and the State Department of Education that no person, on the basis of race, color, creed, national origin, age, sex, handicap or marital status, shall be subjected to discrimination in employment or be excluded from or denied benefits of any activity, program or service for which the department has responsibility.  The </w:t>
      </w:r>
      <w:r w:rsidRPr="00427A18" w:rsidR="00427A18">
        <w:rPr>
          <w:rFonts w:cs="Calibri"/>
          <w:szCs w:val="24"/>
        </w:rPr>
        <w:t>D</w:t>
      </w:r>
      <w:r w:rsidRPr="00427A18">
        <w:rPr>
          <w:rFonts w:cs="Calibri"/>
          <w:szCs w:val="24"/>
        </w:rPr>
        <w:t xml:space="preserve">epartment will comply with all </w:t>
      </w:r>
      <w:r w:rsidRPr="00427A18" w:rsidR="00996405">
        <w:rPr>
          <w:rFonts w:cs="Calibri"/>
          <w:szCs w:val="24"/>
        </w:rPr>
        <w:t>S</w:t>
      </w:r>
      <w:r w:rsidRPr="00427A18">
        <w:rPr>
          <w:rFonts w:cs="Calibri"/>
          <w:szCs w:val="24"/>
        </w:rPr>
        <w:t xml:space="preserve">tate and </w:t>
      </w:r>
      <w:r w:rsidRPr="00427A18" w:rsidR="00996405">
        <w:rPr>
          <w:rFonts w:cs="Calibri"/>
          <w:szCs w:val="24"/>
        </w:rPr>
        <w:t>F</w:t>
      </w:r>
      <w:r w:rsidRPr="00427A18">
        <w:rPr>
          <w:rFonts w:cs="Calibri"/>
          <w:szCs w:val="24"/>
        </w:rPr>
        <w:t>ederal laws and regulations concerning nondiscrimination</w:t>
      </w:r>
    </w:p>
    <w:p w:rsidRPr="00427A18" w:rsidR="00E1792D" w:rsidP="002F3ECB" w:rsidRDefault="00E1792D" w14:paraId="5F828674" w14:textId="77777777">
      <w:pPr>
        <w:widowControl w:val="0"/>
        <w:rPr>
          <w:rFonts w:cs="Calibri"/>
          <w:sz w:val="14"/>
          <w:szCs w:val="14"/>
        </w:rPr>
      </w:pPr>
    </w:p>
    <w:p w:rsidR="00583122" w:rsidRDefault="00583122" w14:paraId="40F3269C" w14:textId="77777777">
      <w:pPr>
        <w:jc w:val="left"/>
        <w:rPr>
          <w:b/>
        </w:rPr>
      </w:pPr>
      <w:r>
        <w:rPr>
          <w:b/>
        </w:rPr>
        <w:br w:type="page"/>
      </w:r>
    </w:p>
    <w:p w:rsidRPr="003B0282" w:rsidR="00E1792D" w:rsidP="00E1792D" w:rsidRDefault="00E1792D" w14:paraId="2BA9A0DA" w14:textId="2499F25A">
      <w:pPr>
        <w:rPr>
          <w:rFonts w:ascii="Times New Roman" w:hAnsi="Times New Roman"/>
          <w:b/>
        </w:rPr>
      </w:pPr>
      <w:r w:rsidRPr="00BF6655">
        <w:rPr>
          <w:b/>
        </w:rPr>
        <w:lastRenderedPageBreak/>
        <w:t xml:space="preserve">When responding to this Notice of Grant Opportunity (NGO), applicants must use the Electronic Web Enabled Grant (EWEG) online application system.  See </w:t>
      </w:r>
      <w:hyperlink w:history="1" r:id="rId13">
        <w:r w:rsidRPr="00BF6655">
          <w:rPr>
            <w:rStyle w:val="Hyperlink"/>
            <w:b/>
            <w:szCs w:val="24"/>
          </w:rPr>
          <w:t>http://homeroom.state.nj.us/</w:t>
        </w:r>
      </w:hyperlink>
      <w:r w:rsidRPr="00BF6655">
        <w:rPr>
          <w:b/>
        </w:rPr>
        <w:t xml:space="preserve"> to access this system. Please refer to the web page for the NGO at </w:t>
      </w:r>
      <w:hyperlink w:history="1" r:id="rId14">
        <w:r w:rsidRPr="00BF6655">
          <w:rPr>
            <w:rStyle w:val="Hyperlink"/>
            <w:b/>
            <w:szCs w:val="24"/>
          </w:rPr>
          <w:t>http://www.nj.gov/education/grants/discretionary/</w:t>
        </w:r>
      </w:hyperlink>
      <w:r w:rsidRPr="00BF6655">
        <w:rPr>
          <w:b/>
        </w:rPr>
        <w:t xml:space="preserve"> (click on </w:t>
      </w:r>
      <w:r w:rsidRPr="00BF6655">
        <w:rPr>
          <w:b/>
          <w:i/>
        </w:rPr>
        <w:t>available grants</w:t>
      </w:r>
      <w:r w:rsidRPr="00BF6655">
        <w:rPr>
          <w:b/>
        </w:rPr>
        <w:t>) for information on when the EWEG application will be online.</w:t>
      </w:r>
    </w:p>
    <w:p w:rsidRPr="000418C8" w:rsidR="00EE1C0E" w:rsidP="002F3ECB" w:rsidRDefault="00467045" w14:paraId="56E67A24" w14:textId="6A6F102C">
      <w:pPr>
        <w:widowControl w:val="0"/>
        <w:rPr>
          <w:rFonts w:ascii="Times New Roman" w:hAnsi="Times New Roman"/>
          <w:sz w:val="22"/>
          <w:szCs w:val="22"/>
        </w:rPr>
      </w:pPr>
      <w:r w:rsidRPr="008E66B7">
        <w:rPr>
          <w:rFonts w:ascii="Times New Roman" w:hAnsi="Times New Roman"/>
          <w:szCs w:val="24"/>
        </w:rPr>
        <w:t>.</w:t>
      </w:r>
    </w:p>
    <w:sdt>
      <w:sdtPr>
        <w:rPr>
          <w:rFonts w:ascii="Calibri" w:hAnsi="Calibri"/>
          <w:color w:val="auto"/>
          <w:sz w:val="24"/>
          <w:szCs w:val="20"/>
        </w:rPr>
        <w:id w:val="1221947319"/>
        <w:docPartObj>
          <w:docPartGallery w:val="Table of Contents"/>
          <w:docPartUnique/>
        </w:docPartObj>
      </w:sdtPr>
      <w:sdtEndPr>
        <w:rPr>
          <w:b/>
          <w:bCs/>
          <w:noProof/>
        </w:rPr>
      </w:sdtEndPr>
      <w:sdtContent>
        <w:p w:rsidR="00EE1C0E" w:rsidRDefault="00EE1C0E" w14:paraId="60B2D906" w14:textId="02400474">
          <w:pPr>
            <w:pStyle w:val="TOCHeading"/>
          </w:pPr>
          <w:r>
            <w:t>Table of Contents</w:t>
          </w:r>
        </w:p>
        <w:p w:rsidR="00772AF5" w:rsidRDefault="00EE1C0E" w14:paraId="4BD5A701" w14:textId="5E7CD2B9">
          <w:pPr>
            <w:pStyle w:val="TOC1"/>
            <w:rPr>
              <w:rFonts w:asciiTheme="minorHAnsi" w:hAnsiTheme="minorHAnsi" w:eastAsiaTheme="minorEastAsia" w:cstheme="minorBidi"/>
              <w:noProof/>
              <w:sz w:val="22"/>
              <w:szCs w:val="22"/>
            </w:rPr>
          </w:pPr>
          <w:r>
            <w:rPr>
              <w:b/>
              <w:bCs/>
              <w:noProof/>
            </w:rPr>
            <w:fldChar w:fldCharType="begin"/>
          </w:r>
          <w:r>
            <w:rPr>
              <w:b/>
              <w:bCs/>
              <w:noProof/>
            </w:rPr>
            <w:instrText xml:space="preserve"> TOC \o "1-3" \h \z \u </w:instrText>
          </w:r>
          <w:r>
            <w:rPr>
              <w:b/>
              <w:bCs/>
              <w:noProof/>
            </w:rPr>
            <w:fldChar w:fldCharType="separate"/>
          </w:r>
          <w:hyperlink w:history="1" w:anchor="_Toc90988824">
            <w:r w:rsidRPr="00A25A6F" w:rsidR="00772AF5">
              <w:rPr>
                <w:rStyle w:val="Hyperlink"/>
                <w:noProof/>
              </w:rPr>
              <w:t>SECTION 1:  GRANT PROGRAM INFORMATION</w:t>
            </w:r>
            <w:r w:rsidR="00772AF5">
              <w:rPr>
                <w:noProof/>
                <w:webHidden/>
              </w:rPr>
              <w:tab/>
            </w:r>
            <w:r w:rsidR="00772AF5">
              <w:rPr>
                <w:noProof/>
                <w:webHidden/>
              </w:rPr>
              <w:fldChar w:fldCharType="begin"/>
            </w:r>
            <w:r w:rsidR="00772AF5">
              <w:rPr>
                <w:noProof/>
                <w:webHidden/>
              </w:rPr>
              <w:instrText xml:space="preserve"> PAGEREF _Toc90988824 \h </w:instrText>
            </w:r>
            <w:r w:rsidR="00772AF5">
              <w:rPr>
                <w:noProof/>
                <w:webHidden/>
              </w:rPr>
            </w:r>
            <w:r w:rsidR="00772AF5">
              <w:rPr>
                <w:noProof/>
                <w:webHidden/>
              </w:rPr>
              <w:fldChar w:fldCharType="separate"/>
            </w:r>
            <w:r w:rsidR="00772AF5">
              <w:rPr>
                <w:noProof/>
                <w:webHidden/>
              </w:rPr>
              <w:t>1</w:t>
            </w:r>
            <w:r w:rsidR="00772AF5">
              <w:rPr>
                <w:noProof/>
                <w:webHidden/>
              </w:rPr>
              <w:fldChar w:fldCharType="end"/>
            </w:r>
          </w:hyperlink>
        </w:p>
        <w:p w:rsidR="00772AF5" w:rsidRDefault="00B50AA6" w14:paraId="5E74A7C1" w14:textId="48EE0FCD">
          <w:pPr>
            <w:pStyle w:val="TOC2"/>
            <w:tabs>
              <w:tab w:val="left" w:pos="880"/>
              <w:tab w:val="right" w:leader="dot" w:pos="9350"/>
            </w:tabs>
            <w:rPr>
              <w:rFonts w:asciiTheme="minorHAnsi" w:hAnsiTheme="minorHAnsi" w:eastAsiaTheme="minorEastAsia" w:cstheme="minorBidi"/>
              <w:noProof/>
              <w:sz w:val="22"/>
              <w:szCs w:val="22"/>
            </w:rPr>
          </w:pPr>
          <w:hyperlink w:history="1" w:anchor="_Toc90988825">
            <w:r w:rsidRPr="00A25A6F" w:rsidR="00772AF5">
              <w:rPr>
                <w:rStyle w:val="Hyperlink"/>
                <w:noProof/>
              </w:rPr>
              <w:t>1.1</w:t>
            </w:r>
            <w:r w:rsidR="00772AF5">
              <w:rPr>
                <w:rFonts w:asciiTheme="minorHAnsi" w:hAnsiTheme="minorHAnsi" w:eastAsiaTheme="minorEastAsia" w:cstheme="minorBidi"/>
                <w:noProof/>
                <w:sz w:val="22"/>
                <w:szCs w:val="22"/>
              </w:rPr>
              <w:tab/>
            </w:r>
            <w:r w:rsidRPr="00A25A6F" w:rsidR="00772AF5">
              <w:rPr>
                <w:rStyle w:val="Hyperlink"/>
                <w:noProof/>
              </w:rPr>
              <w:t>DESCRIPTION OF THE GRANT PROGRAM</w:t>
            </w:r>
            <w:r w:rsidR="00772AF5">
              <w:rPr>
                <w:noProof/>
                <w:webHidden/>
              </w:rPr>
              <w:tab/>
            </w:r>
            <w:r w:rsidR="00772AF5">
              <w:rPr>
                <w:noProof/>
                <w:webHidden/>
              </w:rPr>
              <w:fldChar w:fldCharType="begin"/>
            </w:r>
            <w:r w:rsidR="00772AF5">
              <w:rPr>
                <w:noProof/>
                <w:webHidden/>
              </w:rPr>
              <w:instrText xml:space="preserve"> PAGEREF _Toc90988825 \h </w:instrText>
            </w:r>
            <w:r w:rsidR="00772AF5">
              <w:rPr>
                <w:noProof/>
                <w:webHidden/>
              </w:rPr>
            </w:r>
            <w:r w:rsidR="00772AF5">
              <w:rPr>
                <w:noProof/>
                <w:webHidden/>
              </w:rPr>
              <w:fldChar w:fldCharType="separate"/>
            </w:r>
            <w:r w:rsidR="00772AF5">
              <w:rPr>
                <w:noProof/>
                <w:webHidden/>
              </w:rPr>
              <w:t>1</w:t>
            </w:r>
            <w:r w:rsidR="00772AF5">
              <w:rPr>
                <w:noProof/>
                <w:webHidden/>
              </w:rPr>
              <w:fldChar w:fldCharType="end"/>
            </w:r>
          </w:hyperlink>
        </w:p>
        <w:p w:rsidR="00772AF5" w:rsidRDefault="00B50AA6" w14:paraId="3C548183" w14:textId="303FF55F">
          <w:pPr>
            <w:pStyle w:val="TOC2"/>
            <w:tabs>
              <w:tab w:val="left" w:pos="880"/>
              <w:tab w:val="right" w:leader="dot" w:pos="9350"/>
            </w:tabs>
            <w:rPr>
              <w:rFonts w:asciiTheme="minorHAnsi" w:hAnsiTheme="minorHAnsi" w:eastAsiaTheme="minorEastAsia" w:cstheme="minorBidi"/>
              <w:noProof/>
              <w:sz w:val="22"/>
              <w:szCs w:val="22"/>
            </w:rPr>
          </w:pPr>
          <w:hyperlink w:history="1" w:anchor="_Toc90988826">
            <w:r w:rsidRPr="00A25A6F" w:rsidR="00772AF5">
              <w:rPr>
                <w:rStyle w:val="Hyperlink"/>
                <w:noProof/>
              </w:rPr>
              <w:t>1.2</w:t>
            </w:r>
            <w:r w:rsidR="00772AF5">
              <w:rPr>
                <w:rFonts w:asciiTheme="minorHAnsi" w:hAnsiTheme="minorHAnsi" w:eastAsiaTheme="minorEastAsia" w:cstheme="minorBidi"/>
                <w:noProof/>
                <w:sz w:val="22"/>
                <w:szCs w:val="22"/>
              </w:rPr>
              <w:tab/>
            </w:r>
            <w:r w:rsidRPr="00A25A6F" w:rsidR="00772AF5">
              <w:rPr>
                <w:rStyle w:val="Hyperlink"/>
                <w:noProof/>
              </w:rPr>
              <w:t>ELIGIBILITY TO APPLY</w:t>
            </w:r>
            <w:r w:rsidR="00772AF5">
              <w:rPr>
                <w:noProof/>
                <w:webHidden/>
              </w:rPr>
              <w:tab/>
            </w:r>
            <w:r w:rsidR="00772AF5">
              <w:rPr>
                <w:noProof/>
                <w:webHidden/>
              </w:rPr>
              <w:fldChar w:fldCharType="begin"/>
            </w:r>
            <w:r w:rsidR="00772AF5">
              <w:rPr>
                <w:noProof/>
                <w:webHidden/>
              </w:rPr>
              <w:instrText xml:space="preserve"> PAGEREF _Toc90988826 \h </w:instrText>
            </w:r>
            <w:r w:rsidR="00772AF5">
              <w:rPr>
                <w:noProof/>
                <w:webHidden/>
              </w:rPr>
            </w:r>
            <w:r w:rsidR="00772AF5">
              <w:rPr>
                <w:noProof/>
                <w:webHidden/>
              </w:rPr>
              <w:fldChar w:fldCharType="separate"/>
            </w:r>
            <w:r w:rsidR="00772AF5">
              <w:rPr>
                <w:noProof/>
                <w:webHidden/>
              </w:rPr>
              <w:t>2</w:t>
            </w:r>
            <w:r w:rsidR="00772AF5">
              <w:rPr>
                <w:noProof/>
                <w:webHidden/>
              </w:rPr>
              <w:fldChar w:fldCharType="end"/>
            </w:r>
          </w:hyperlink>
        </w:p>
        <w:p w:rsidR="00772AF5" w:rsidRDefault="00B50AA6" w14:paraId="10F955BC" w14:textId="5DA50698">
          <w:pPr>
            <w:pStyle w:val="TOC2"/>
            <w:tabs>
              <w:tab w:val="left" w:pos="880"/>
              <w:tab w:val="right" w:leader="dot" w:pos="9350"/>
            </w:tabs>
            <w:rPr>
              <w:rFonts w:asciiTheme="minorHAnsi" w:hAnsiTheme="minorHAnsi" w:eastAsiaTheme="minorEastAsia" w:cstheme="minorBidi"/>
              <w:noProof/>
              <w:sz w:val="22"/>
              <w:szCs w:val="22"/>
            </w:rPr>
          </w:pPr>
          <w:hyperlink w:history="1" w:anchor="_Toc90988827">
            <w:r w:rsidRPr="00A25A6F" w:rsidR="00772AF5">
              <w:rPr>
                <w:rStyle w:val="Hyperlink"/>
                <w:noProof/>
              </w:rPr>
              <w:t>1.3</w:t>
            </w:r>
            <w:r w:rsidR="00772AF5">
              <w:rPr>
                <w:rFonts w:asciiTheme="minorHAnsi" w:hAnsiTheme="minorHAnsi" w:eastAsiaTheme="minorEastAsia" w:cstheme="minorBidi"/>
                <w:noProof/>
                <w:sz w:val="22"/>
                <w:szCs w:val="22"/>
              </w:rPr>
              <w:tab/>
            </w:r>
            <w:r w:rsidRPr="00A25A6F" w:rsidR="00772AF5">
              <w:rPr>
                <w:rStyle w:val="Hyperlink"/>
                <w:noProof/>
              </w:rPr>
              <w:t>FEDERAL COMPLIANCE REQUIREMENTS (DUNS, SAM, Executive Compensation)</w:t>
            </w:r>
            <w:r w:rsidR="00772AF5">
              <w:rPr>
                <w:noProof/>
                <w:webHidden/>
              </w:rPr>
              <w:tab/>
            </w:r>
            <w:r w:rsidR="00772AF5">
              <w:rPr>
                <w:noProof/>
                <w:webHidden/>
              </w:rPr>
              <w:fldChar w:fldCharType="begin"/>
            </w:r>
            <w:r w:rsidR="00772AF5">
              <w:rPr>
                <w:noProof/>
                <w:webHidden/>
              </w:rPr>
              <w:instrText xml:space="preserve"> PAGEREF _Toc90988827 \h </w:instrText>
            </w:r>
            <w:r w:rsidR="00772AF5">
              <w:rPr>
                <w:noProof/>
                <w:webHidden/>
              </w:rPr>
            </w:r>
            <w:r w:rsidR="00772AF5">
              <w:rPr>
                <w:noProof/>
                <w:webHidden/>
              </w:rPr>
              <w:fldChar w:fldCharType="separate"/>
            </w:r>
            <w:r w:rsidR="00772AF5">
              <w:rPr>
                <w:noProof/>
                <w:webHidden/>
              </w:rPr>
              <w:t>2</w:t>
            </w:r>
            <w:r w:rsidR="00772AF5">
              <w:rPr>
                <w:noProof/>
                <w:webHidden/>
              </w:rPr>
              <w:fldChar w:fldCharType="end"/>
            </w:r>
          </w:hyperlink>
        </w:p>
        <w:p w:rsidR="00772AF5" w:rsidRDefault="00B50AA6" w14:paraId="485ACA4A" w14:textId="7BA47C5B">
          <w:pPr>
            <w:pStyle w:val="TOC2"/>
            <w:tabs>
              <w:tab w:val="left" w:pos="880"/>
              <w:tab w:val="right" w:leader="dot" w:pos="9350"/>
            </w:tabs>
            <w:rPr>
              <w:rFonts w:asciiTheme="minorHAnsi" w:hAnsiTheme="minorHAnsi" w:eastAsiaTheme="minorEastAsia" w:cstheme="minorBidi"/>
              <w:noProof/>
              <w:sz w:val="22"/>
              <w:szCs w:val="22"/>
            </w:rPr>
          </w:pPr>
          <w:hyperlink w:history="1" w:anchor="_Toc90988828">
            <w:r w:rsidRPr="00A25A6F" w:rsidR="00772AF5">
              <w:rPr>
                <w:rStyle w:val="Hyperlink"/>
                <w:noProof/>
              </w:rPr>
              <w:t>1.4</w:t>
            </w:r>
            <w:r w:rsidR="00772AF5">
              <w:rPr>
                <w:rFonts w:asciiTheme="minorHAnsi" w:hAnsiTheme="minorHAnsi" w:eastAsiaTheme="minorEastAsia" w:cstheme="minorBidi"/>
                <w:noProof/>
                <w:sz w:val="22"/>
                <w:szCs w:val="22"/>
              </w:rPr>
              <w:tab/>
            </w:r>
            <w:r w:rsidRPr="00A25A6F" w:rsidR="00772AF5">
              <w:rPr>
                <w:rStyle w:val="Hyperlink"/>
                <w:noProof/>
              </w:rPr>
              <w:t>STATUTORY/REGULATORY SOURCE AND FUNDING</w:t>
            </w:r>
            <w:r w:rsidR="00772AF5">
              <w:rPr>
                <w:noProof/>
                <w:webHidden/>
              </w:rPr>
              <w:tab/>
            </w:r>
            <w:r w:rsidR="00772AF5">
              <w:rPr>
                <w:noProof/>
                <w:webHidden/>
              </w:rPr>
              <w:fldChar w:fldCharType="begin"/>
            </w:r>
            <w:r w:rsidR="00772AF5">
              <w:rPr>
                <w:noProof/>
                <w:webHidden/>
              </w:rPr>
              <w:instrText xml:space="preserve"> PAGEREF _Toc90988828 \h </w:instrText>
            </w:r>
            <w:r w:rsidR="00772AF5">
              <w:rPr>
                <w:noProof/>
                <w:webHidden/>
              </w:rPr>
            </w:r>
            <w:r w:rsidR="00772AF5">
              <w:rPr>
                <w:noProof/>
                <w:webHidden/>
              </w:rPr>
              <w:fldChar w:fldCharType="separate"/>
            </w:r>
            <w:r w:rsidR="00772AF5">
              <w:rPr>
                <w:noProof/>
                <w:webHidden/>
              </w:rPr>
              <w:t>3</w:t>
            </w:r>
            <w:r w:rsidR="00772AF5">
              <w:rPr>
                <w:noProof/>
                <w:webHidden/>
              </w:rPr>
              <w:fldChar w:fldCharType="end"/>
            </w:r>
          </w:hyperlink>
        </w:p>
        <w:p w:rsidR="00772AF5" w:rsidRDefault="00B50AA6" w14:paraId="5E0F4D2D" w14:textId="30F81EAD">
          <w:pPr>
            <w:pStyle w:val="TOC2"/>
            <w:tabs>
              <w:tab w:val="left" w:pos="880"/>
              <w:tab w:val="right" w:leader="dot" w:pos="9350"/>
            </w:tabs>
            <w:rPr>
              <w:rFonts w:asciiTheme="minorHAnsi" w:hAnsiTheme="minorHAnsi" w:eastAsiaTheme="minorEastAsia" w:cstheme="minorBidi"/>
              <w:noProof/>
              <w:sz w:val="22"/>
              <w:szCs w:val="22"/>
            </w:rPr>
          </w:pPr>
          <w:hyperlink w:history="1" w:anchor="_Toc90988829">
            <w:r w:rsidRPr="00A25A6F" w:rsidR="00772AF5">
              <w:rPr>
                <w:rStyle w:val="Hyperlink"/>
                <w:noProof/>
              </w:rPr>
              <w:t>1.5</w:t>
            </w:r>
            <w:r w:rsidR="00772AF5">
              <w:rPr>
                <w:rFonts w:asciiTheme="minorHAnsi" w:hAnsiTheme="minorHAnsi" w:eastAsiaTheme="minorEastAsia" w:cstheme="minorBidi"/>
                <w:noProof/>
                <w:sz w:val="22"/>
                <w:szCs w:val="22"/>
              </w:rPr>
              <w:tab/>
            </w:r>
            <w:r w:rsidRPr="00A25A6F" w:rsidR="00772AF5">
              <w:rPr>
                <w:rStyle w:val="Hyperlink"/>
                <w:noProof/>
              </w:rPr>
              <w:t>DISSEMINATION OF THIS NOTICE</w:t>
            </w:r>
            <w:r w:rsidR="00772AF5">
              <w:rPr>
                <w:noProof/>
                <w:webHidden/>
              </w:rPr>
              <w:tab/>
            </w:r>
            <w:r w:rsidR="00772AF5">
              <w:rPr>
                <w:noProof/>
                <w:webHidden/>
              </w:rPr>
              <w:fldChar w:fldCharType="begin"/>
            </w:r>
            <w:r w:rsidR="00772AF5">
              <w:rPr>
                <w:noProof/>
                <w:webHidden/>
              </w:rPr>
              <w:instrText xml:space="preserve"> PAGEREF _Toc90988829 \h </w:instrText>
            </w:r>
            <w:r w:rsidR="00772AF5">
              <w:rPr>
                <w:noProof/>
                <w:webHidden/>
              </w:rPr>
            </w:r>
            <w:r w:rsidR="00772AF5">
              <w:rPr>
                <w:noProof/>
                <w:webHidden/>
              </w:rPr>
              <w:fldChar w:fldCharType="separate"/>
            </w:r>
            <w:r w:rsidR="00772AF5">
              <w:rPr>
                <w:noProof/>
                <w:webHidden/>
              </w:rPr>
              <w:t>4</w:t>
            </w:r>
            <w:r w:rsidR="00772AF5">
              <w:rPr>
                <w:noProof/>
                <w:webHidden/>
              </w:rPr>
              <w:fldChar w:fldCharType="end"/>
            </w:r>
          </w:hyperlink>
        </w:p>
        <w:p w:rsidR="00772AF5" w:rsidRDefault="00B50AA6" w14:paraId="0C109E74" w14:textId="32AE368F">
          <w:pPr>
            <w:pStyle w:val="TOC2"/>
            <w:tabs>
              <w:tab w:val="left" w:pos="880"/>
              <w:tab w:val="right" w:leader="dot" w:pos="9350"/>
            </w:tabs>
            <w:rPr>
              <w:rFonts w:asciiTheme="minorHAnsi" w:hAnsiTheme="minorHAnsi" w:eastAsiaTheme="minorEastAsia" w:cstheme="minorBidi"/>
              <w:noProof/>
              <w:sz w:val="22"/>
              <w:szCs w:val="22"/>
            </w:rPr>
          </w:pPr>
          <w:hyperlink w:history="1" w:anchor="_Toc90988830">
            <w:r w:rsidRPr="00A25A6F" w:rsidR="00772AF5">
              <w:rPr>
                <w:rStyle w:val="Hyperlink"/>
                <w:bCs/>
                <w:noProof/>
              </w:rPr>
              <w:t>1.6</w:t>
            </w:r>
            <w:r w:rsidR="00772AF5">
              <w:rPr>
                <w:rFonts w:asciiTheme="minorHAnsi" w:hAnsiTheme="minorHAnsi" w:eastAsiaTheme="minorEastAsia" w:cstheme="minorBidi"/>
                <w:noProof/>
                <w:sz w:val="22"/>
                <w:szCs w:val="22"/>
              </w:rPr>
              <w:tab/>
            </w:r>
            <w:r w:rsidRPr="00A25A6F" w:rsidR="00772AF5">
              <w:rPr>
                <w:rStyle w:val="Hyperlink"/>
                <w:bCs/>
                <w:noProof/>
              </w:rPr>
              <w:t>TECHNICAL ASSISTANCE</w:t>
            </w:r>
            <w:r w:rsidR="00772AF5">
              <w:rPr>
                <w:noProof/>
                <w:webHidden/>
              </w:rPr>
              <w:tab/>
            </w:r>
            <w:r w:rsidR="00772AF5">
              <w:rPr>
                <w:noProof/>
                <w:webHidden/>
              </w:rPr>
              <w:fldChar w:fldCharType="begin"/>
            </w:r>
            <w:r w:rsidR="00772AF5">
              <w:rPr>
                <w:noProof/>
                <w:webHidden/>
              </w:rPr>
              <w:instrText xml:space="preserve"> PAGEREF _Toc90988830 \h </w:instrText>
            </w:r>
            <w:r w:rsidR="00772AF5">
              <w:rPr>
                <w:noProof/>
                <w:webHidden/>
              </w:rPr>
            </w:r>
            <w:r w:rsidR="00772AF5">
              <w:rPr>
                <w:noProof/>
                <w:webHidden/>
              </w:rPr>
              <w:fldChar w:fldCharType="separate"/>
            </w:r>
            <w:r w:rsidR="00772AF5">
              <w:rPr>
                <w:noProof/>
                <w:webHidden/>
              </w:rPr>
              <w:t>5</w:t>
            </w:r>
            <w:r w:rsidR="00772AF5">
              <w:rPr>
                <w:noProof/>
                <w:webHidden/>
              </w:rPr>
              <w:fldChar w:fldCharType="end"/>
            </w:r>
          </w:hyperlink>
        </w:p>
        <w:p w:rsidR="00772AF5" w:rsidRDefault="00B50AA6" w14:paraId="749B7937" w14:textId="4FBA3D55">
          <w:pPr>
            <w:pStyle w:val="TOC2"/>
            <w:tabs>
              <w:tab w:val="left" w:pos="880"/>
              <w:tab w:val="right" w:leader="dot" w:pos="9350"/>
            </w:tabs>
            <w:rPr>
              <w:rFonts w:asciiTheme="minorHAnsi" w:hAnsiTheme="minorHAnsi" w:eastAsiaTheme="minorEastAsia" w:cstheme="minorBidi"/>
              <w:noProof/>
              <w:sz w:val="22"/>
              <w:szCs w:val="22"/>
            </w:rPr>
          </w:pPr>
          <w:hyperlink w:history="1" w:anchor="_Toc90988831">
            <w:r w:rsidRPr="00A25A6F" w:rsidR="00772AF5">
              <w:rPr>
                <w:rStyle w:val="Hyperlink"/>
                <w:bCs/>
                <w:noProof/>
              </w:rPr>
              <w:t>1.7</w:t>
            </w:r>
            <w:r w:rsidR="00772AF5">
              <w:rPr>
                <w:rFonts w:asciiTheme="minorHAnsi" w:hAnsiTheme="minorHAnsi" w:eastAsiaTheme="minorEastAsia" w:cstheme="minorBidi"/>
                <w:noProof/>
                <w:sz w:val="22"/>
                <w:szCs w:val="22"/>
              </w:rPr>
              <w:tab/>
            </w:r>
            <w:r w:rsidRPr="00A25A6F" w:rsidR="00772AF5">
              <w:rPr>
                <w:rStyle w:val="Hyperlink"/>
                <w:bCs/>
                <w:noProof/>
              </w:rPr>
              <w:t>APPLICATION SUBMISSION</w:t>
            </w:r>
            <w:r w:rsidR="00772AF5">
              <w:rPr>
                <w:noProof/>
                <w:webHidden/>
              </w:rPr>
              <w:tab/>
            </w:r>
            <w:r w:rsidR="00772AF5">
              <w:rPr>
                <w:noProof/>
                <w:webHidden/>
              </w:rPr>
              <w:fldChar w:fldCharType="begin"/>
            </w:r>
            <w:r w:rsidR="00772AF5">
              <w:rPr>
                <w:noProof/>
                <w:webHidden/>
              </w:rPr>
              <w:instrText xml:space="preserve"> PAGEREF _Toc90988831 \h </w:instrText>
            </w:r>
            <w:r w:rsidR="00772AF5">
              <w:rPr>
                <w:noProof/>
                <w:webHidden/>
              </w:rPr>
            </w:r>
            <w:r w:rsidR="00772AF5">
              <w:rPr>
                <w:noProof/>
                <w:webHidden/>
              </w:rPr>
              <w:fldChar w:fldCharType="separate"/>
            </w:r>
            <w:r w:rsidR="00772AF5">
              <w:rPr>
                <w:noProof/>
                <w:webHidden/>
              </w:rPr>
              <w:t>5</w:t>
            </w:r>
            <w:r w:rsidR="00772AF5">
              <w:rPr>
                <w:noProof/>
                <w:webHidden/>
              </w:rPr>
              <w:fldChar w:fldCharType="end"/>
            </w:r>
          </w:hyperlink>
        </w:p>
        <w:p w:rsidR="00772AF5" w:rsidRDefault="00B50AA6" w14:paraId="0B863236" w14:textId="21AA2A6D">
          <w:pPr>
            <w:pStyle w:val="TOC2"/>
            <w:tabs>
              <w:tab w:val="left" w:pos="880"/>
              <w:tab w:val="right" w:leader="dot" w:pos="9350"/>
            </w:tabs>
            <w:rPr>
              <w:rFonts w:asciiTheme="minorHAnsi" w:hAnsiTheme="minorHAnsi" w:eastAsiaTheme="minorEastAsia" w:cstheme="minorBidi"/>
              <w:noProof/>
              <w:sz w:val="22"/>
              <w:szCs w:val="22"/>
            </w:rPr>
          </w:pPr>
          <w:hyperlink w:history="1" w:anchor="_Toc90988832">
            <w:r w:rsidRPr="00A25A6F" w:rsidR="00772AF5">
              <w:rPr>
                <w:rStyle w:val="Hyperlink"/>
                <w:bCs/>
                <w:noProof/>
              </w:rPr>
              <w:t>1.8</w:t>
            </w:r>
            <w:r w:rsidR="00772AF5">
              <w:rPr>
                <w:rFonts w:asciiTheme="minorHAnsi" w:hAnsiTheme="minorHAnsi" w:eastAsiaTheme="minorEastAsia" w:cstheme="minorBidi"/>
                <w:noProof/>
                <w:sz w:val="22"/>
                <w:szCs w:val="22"/>
              </w:rPr>
              <w:tab/>
            </w:r>
            <w:r w:rsidRPr="00A25A6F" w:rsidR="00772AF5">
              <w:rPr>
                <w:rStyle w:val="Hyperlink"/>
                <w:bCs/>
                <w:noProof/>
              </w:rPr>
              <w:t>REPORTING REQUIREMENTS</w:t>
            </w:r>
            <w:r w:rsidR="00772AF5">
              <w:rPr>
                <w:noProof/>
                <w:webHidden/>
              </w:rPr>
              <w:tab/>
            </w:r>
            <w:r w:rsidR="00772AF5">
              <w:rPr>
                <w:noProof/>
                <w:webHidden/>
              </w:rPr>
              <w:fldChar w:fldCharType="begin"/>
            </w:r>
            <w:r w:rsidR="00772AF5">
              <w:rPr>
                <w:noProof/>
                <w:webHidden/>
              </w:rPr>
              <w:instrText xml:space="preserve"> PAGEREF _Toc90988832 \h </w:instrText>
            </w:r>
            <w:r w:rsidR="00772AF5">
              <w:rPr>
                <w:noProof/>
                <w:webHidden/>
              </w:rPr>
            </w:r>
            <w:r w:rsidR="00772AF5">
              <w:rPr>
                <w:noProof/>
                <w:webHidden/>
              </w:rPr>
              <w:fldChar w:fldCharType="separate"/>
            </w:r>
            <w:r w:rsidR="00772AF5">
              <w:rPr>
                <w:noProof/>
                <w:webHidden/>
              </w:rPr>
              <w:t>6</w:t>
            </w:r>
            <w:r w:rsidR="00772AF5">
              <w:rPr>
                <w:noProof/>
                <w:webHidden/>
              </w:rPr>
              <w:fldChar w:fldCharType="end"/>
            </w:r>
          </w:hyperlink>
        </w:p>
        <w:p w:rsidR="00772AF5" w:rsidRDefault="00B50AA6" w14:paraId="36410594" w14:textId="4B595F5B">
          <w:pPr>
            <w:pStyle w:val="TOC2"/>
            <w:tabs>
              <w:tab w:val="left" w:pos="880"/>
              <w:tab w:val="right" w:leader="dot" w:pos="9350"/>
            </w:tabs>
            <w:rPr>
              <w:rFonts w:asciiTheme="minorHAnsi" w:hAnsiTheme="minorHAnsi" w:eastAsiaTheme="minorEastAsia" w:cstheme="minorBidi"/>
              <w:noProof/>
              <w:sz w:val="22"/>
              <w:szCs w:val="22"/>
            </w:rPr>
          </w:pPr>
          <w:hyperlink w:history="1" w:anchor="_Toc90988833">
            <w:r w:rsidRPr="00A25A6F" w:rsidR="00772AF5">
              <w:rPr>
                <w:rStyle w:val="Hyperlink"/>
                <w:bCs/>
                <w:noProof/>
              </w:rPr>
              <w:t>1.9</w:t>
            </w:r>
            <w:r w:rsidR="00772AF5">
              <w:rPr>
                <w:rFonts w:asciiTheme="minorHAnsi" w:hAnsiTheme="minorHAnsi" w:eastAsiaTheme="minorEastAsia" w:cstheme="minorBidi"/>
                <w:noProof/>
                <w:sz w:val="22"/>
                <w:szCs w:val="22"/>
              </w:rPr>
              <w:tab/>
            </w:r>
            <w:r w:rsidRPr="00A25A6F" w:rsidR="00772AF5">
              <w:rPr>
                <w:rStyle w:val="Hyperlink"/>
                <w:bCs/>
                <w:noProof/>
              </w:rPr>
              <w:t>ASSESSMENT OF STATEWIDE PROGRAM RESULTS</w:t>
            </w:r>
            <w:r w:rsidR="00772AF5">
              <w:rPr>
                <w:noProof/>
                <w:webHidden/>
              </w:rPr>
              <w:tab/>
            </w:r>
            <w:r w:rsidR="00772AF5">
              <w:rPr>
                <w:noProof/>
                <w:webHidden/>
              </w:rPr>
              <w:fldChar w:fldCharType="begin"/>
            </w:r>
            <w:r w:rsidR="00772AF5">
              <w:rPr>
                <w:noProof/>
                <w:webHidden/>
              </w:rPr>
              <w:instrText xml:space="preserve"> PAGEREF _Toc90988833 \h </w:instrText>
            </w:r>
            <w:r w:rsidR="00772AF5">
              <w:rPr>
                <w:noProof/>
                <w:webHidden/>
              </w:rPr>
            </w:r>
            <w:r w:rsidR="00772AF5">
              <w:rPr>
                <w:noProof/>
                <w:webHidden/>
              </w:rPr>
              <w:fldChar w:fldCharType="separate"/>
            </w:r>
            <w:r w:rsidR="00772AF5">
              <w:rPr>
                <w:noProof/>
                <w:webHidden/>
              </w:rPr>
              <w:t>6</w:t>
            </w:r>
            <w:r w:rsidR="00772AF5">
              <w:rPr>
                <w:noProof/>
                <w:webHidden/>
              </w:rPr>
              <w:fldChar w:fldCharType="end"/>
            </w:r>
          </w:hyperlink>
        </w:p>
        <w:p w:rsidR="00772AF5" w:rsidRDefault="00B50AA6" w14:paraId="777FCEF0" w14:textId="2F5C7672">
          <w:pPr>
            <w:pStyle w:val="TOC2"/>
            <w:tabs>
              <w:tab w:val="left" w:pos="1100"/>
              <w:tab w:val="right" w:leader="dot" w:pos="9350"/>
            </w:tabs>
            <w:rPr>
              <w:rFonts w:asciiTheme="minorHAnsi" w:hAnsiTheme="minorHAnsi" w:eastAsiaTheme="minorEastAsia" w:cstheme="minorBidi"/>
              <w:noProof/>
              <w:sz w:val="22"/>
              <w:szCs w:val="22"/>
            </w:rPr>
          </w:pPr>
          <w:hyperlink w:history="1" w:anchor="_Toc90988834">
            <w:r w:rsidRPr="00A25A6F" w:rsidR="00772AF5">
              <w:rPr>
                <w:rStyle w:val="Hyperlink"/>
                <w:bCs/>
                <w:noProof/>
              </w:rPr>
              <w:t>1.10</w:t>
            </w:r>
            <w:r w:rsidR="00772AF5">
              <w:rPr>
                <w:rFonts w:asciiTheme="minorHAnsi" w:hAnsiTheme="minorHAnsi" w:eastAsiaTheme="minorEastAsia" w:cstheme="minorBidi"/>
                <w:noProof/>
                <w:sz w:val="22"/>
                <w:szCs w:val="22"/>
              </w:rPr>
              <w:tab/>
            </w:r>
            <w:r w:rsidRPr="00A25A6F" w:rsidR="00772AF5">
              <w:rPr>
                <w:rStyle w:val="Hyperlink"/>
                <w:bCs/>
                <w:noProof/>
              </w:rPr>
              <w:t>BUDGET MODIFICATIONS AND REIMBURSEMENT REQUESTS</w:t>
            </w:r>
            <w:r w:rsidR="00772AF5">
              <w:rPr>
                <w:noProof/>
                <w:webHidden/>
              </w:rPr>
              <w:tab/>
            </w:r>
            <w:r w:rsidR="00772AF5">
              <w:rPr>
                <w:noProof/>
                <w:webHidden/>
              </w:rPr>
              <w:fldChar w:fldCharType="begin"/>
            </w:r>
            <w:r w:rsidR="00772AF5">
              <w:rPr>
                <w:noProof/>
                <w:webHidden/>
              </w:rPr>
              <w:instrText xml:space="preserve"> PAGEREF _Toc90988834 \h </w:instrText>
            </w:r>
            <w:r w:rsidR="00772AF5">
              <w:rPr>
                <w:noProof/>
                <w:webHidden/>
              </w:rPr>
            </w:r>
            <w:r w:rsidR="00772AF5">
              <w:rPr>
                <w:noProof/>
                <w:webHidden/>
              </w:rPr>
              <w:fldChar w:fldCharType="separate"/>
            </w:r>
            <w:r w:rsidR="00772AF5">
              <w:rPr>
                <w:noProof/>
                <w:webHidden/>
              </w:rPr>
              <w:t>6</w:t>
            </w:r>
            <w:r w:rsidR="00772AF5">
              <w:rPr>
                <w:noProof/>
                <w:webHidden/>
              </w:rPr>
              <w:fldChar w:fldCharType="end"/>
            </w:r>
          </w:hyperlink>
        </w:p>
        <w:p w:rsidR="00772AF5" w:rsidRDefault="00B50AA6" w14:paraId="7D32B4A9" w14:textId="7AEB95D9">
          <w:pPr>
            <w:pStyle w:val="TOC1"/>
            <w:rPr>
              <w:rFonts w:asciiTheme="minorHAnsi" w:hAnsiTheme="minorHAnsi" w:eastAsiaTheme="minorEastAsia" w:cstheme="minorBidi"/>
              <w:noProof/>
              <w:sz w:val="22"/>
              <w:szCs w:val="22"/>
            </w:rPr>
          </w:pPr>
          <w:hyperlink w:history="1" w:anchor="_Toc90988835">
            <w:r w:rsidRPr="00A25A6F" w:rsidR="00772AF5">
              <w:rPr>
                <w:rStyle w:val="Hyperlink"/>
                <w:noProof/>
              </w:rPr>
              <w:t>SECTION 2:  PROJECT GUIDELINES</w:t>
            </w:r>
            <w:r w:rsidR="00772AF5">
              <w:rPr>
                <w:noProof/>
                <w:webHidden/>
              </w:rPr>
              <w:tab/>
            </w:r>
            <w:r w:rsidR="00772AF5">
              <w:rPr>
                <w:noProof/>
                <w:webHidden/>
              </w:rPr>
              <w:fldChar w:fldCharType="begin"/>
            </w:r>
            <w:r w:rsidR="00772AF5">
              <w:rPr>
                <w:noProof/>
                <w:webHidden/>
              </w:rPr>
              <w:instrText xml:space="preserve"> PAGEREF _Toc90988835 \h </w:instrText>
            </w:r>
            <w:r w:rsidR="00772AF5">
              <w:rPr>
                <w:noProof/>
                <w:webHidden/>
              </w:rPr>
            </w:r>
            <w:r w:rsidR="00772AF5">
              <w:rPr>
                <w:noProof/>
                <w:webHidden/>
              </w:rPr>
              <w:fldChar w:fldCharType="separate"/>
            </w:r>
            <w:r w:rsidR="00772AF5">
              <w:rPr>
                <w:noProof/>
                <w:webHidden/>
              </w:rPr>
              <w:t>8</w:t>
            </w:r>
            <w:r w:rsidR="00772AF5">
              <w:rPr>
                <w:noProof/>
                <w:webHidden/>
              </w:rPr>
              <w:fldChar w:fldCharType="end"/>
            </w:r>
          </w:hyperlink>
        </w:p>
        <w:p w:rsidR="00772AF5" w:rsidRDefault="00B50AA6" w14:paraId="1D49B1C1" w14:textId="408380FA">
          <w:pPr>
            <w:pStyle w:val="TOC2"/>
            <w:tabs>
              <w:tab w:val="left" w:pos="880"/>
              <w:tab w:val="right" w:leader="dot" w:pos="9350"/>
            </w:tabs>
            <w:rPr>
              <w:rFonts w:asciiTheme="minorHAnsi" w:hAnsiTheme="minorHAnsi" w:eastAsiaTheme="minorEastAsia" w:cstheme="minorBidi"/>
              <w:noProof/>
              <w:sz w:val="22"/>
              <w:szCs w:val="22"/>
            </w:rPr>
          </w:pPr>
          <w:hyperlink w:history="1" w:anchor="_Toc90988836">
            <w:r w:rsidRPr="00A25A6F" w:rsidR="00772AF5">
              <w:rPr>
                <w:rStyle w:val="Hyperlink"/>
                <w:noProof/>
              </w:rPr>
              <w:t>2.1</w:t>
            </w:r>
            <w:r w:rsidR="00772AF5">
              <w:rPr>
                <w:rFonts w:asciiTheme="minorHAnsi" w:hAnsiTheme="minorHAnsi" w:eastAsiaTheme="minorEastAsia" w:cstheme="minorBidi"/>
                <w:noProof/>
                <w:sz w:val="22"/>
                <w:szCs w:val="22"/>
              </w:rPr>
              <w:tab/>
            </w:r>
            <w:r w:rsidRPr="00A25A6F" w:rsidR="00772AF5">
              <w:rPr>
                <w:rStyle w:val="Hyperlink"/>
                <w:noProof/>
              </w:rPr>
              <w:t>NEEDS ASSESSMENT:</w:t>
            </w:r>
            <w:r w:rsidR="00772AF5">
              <w:rPr>
                <w:noProof/>
                <w:webHidden/>
              </w:rPr>
              <w:tab/>
            </w:r>
            <w:r w:rsidR="00772AF5">
              <w:rPr>
                <w:noProof/>
                <w:webHidden/>
              </w:rPr>
              <w:fldChar w:fldCharType="begin"/>
            </w:r>
            <w:r w:rsidR="00772AF5">
              <w:rPr>
                <w:noProof/>
                <w:webHidden/>
              </w:rPr>
              <w:instrText xml:space="preserve"> PAGEREF _Toc90988836 \h </w:instrText>
            </w:r>
            <w:r w:rsidR="00772AF5">
              <w:rPr>
                <w:noProof/>
                <w:webHidden/>
              </w:rPr>
            </w:r>
            <w:r w:rsidR="00772AF5">
              <w:rPr>
                <w:noProof/>
                <w:webHidden/>
              </w:rPr>
              <w:fldChar w:fldCharType="separate"/>
            </w:r>
            <w:r w:rsidR="00772AF5">
              <w:rPr>
                <w:noProof/>
                <w:webHidden/>
              </w:rPr>
              <w:t>8</w:t>
            </w:r>
            <w:r w:rsidR="00772AF5">
              <w:rPr>
                <w:noProof/>
                <w:webHidden/>
              </w:rPr>
              <w:fldChar w:fldCharType="end"/>
            </w:r>
          </w:hyperlink>
        </w:p>
        <w:p w:rsidR="00772AF5" w:rsidRDefault="00B50AA6" w14:paraId="2F35046B" w14:textId="3B9E9BF4">
          <w:pPr>
            <w:pStyle w:val="TOC2"/>
            <w:tabs>
              <w:tab w:val="left" w:pos="880"/>
              <w:tab w:val="right" w:leader="dot" w:pos="9350"/>
            </w:tabs>
            <w:rPr>
              <w:rFonts w:asciiTheme="minorHAnsi" w:hAnsiTheme="minorHAnsi" w:eastAsiaTheme="minorEastAsia" w:cstheme="minorBidi"/>
              <w:noProof/>
              <w:sz w:val="22"/>
              <w:szCs w:val="22"/>
            </w:rPr>
          </w:pPr>
          <w:hyperlink w:history="1" w:anchor="_Toc90988837">
            <w:r w:rsidRPr="00A25A6F" w:rsidR="00772AF5">
              <w:rPr>
                <w:rStyle w:val="Hyperlink"/>
                <w:noProof/>
              </w:rPr>
              <w:t>2.2</w:t>
            </w:r>
            <w:r w:rsidR="00772AF5">
              <w:rPr>
                <w:rFonts w:asciiTheme="minorHAnsi" w:hAnsiTheme="minorHAnsi" w:eastAsiaTheme="minorEastAsia" w:cstheme="minorBidi"/>
                <w:noProof/>
                <w:sz w:val="22"/>
                <w:szCs w:val="22"/>
              </w:rPr>
              <w:tab/>
            </w:r>
            <w:r w:rsidRPr="00A25A6F" w:rsidR="00772AF5">
              <w:rPr>
                <w:rStyle w:val="Hyperlink"/>
                <w:noProof/>
              </w:rPr>
              <w:t>ALLOWABLE USES OF FUNDS</w:t>
            </w:r>
            <w:r w:rsidR="00772AF5">
              <w:rPr>
                <w:noProof/>
                <w:webHidden/>
              </w:rPr>
              <w:tab/>
            </w:r>
            <w:r w:rsidR="00772AF5">
              <w:rPr>
                <w:noProof/>
                <w:webHidden/>
              </w:rPr>
              <w:fldChar w:fldCharType="begin"/>
            </w:r>
            <w:r w:rsidR="00772AF5">
              <w:rPr>
                <w:noProof/>
                <w:webHidden/>
              </w:rPr>
              <w:instrText xml:space="preserve"> PAGEREF _Toc90988837 \h </w:instrText>
            </w:r>
            <w:r w:rsidR="00772AF5">
              <w:rPr>
                <w:noProof/>
                <w:webHidden/>
              </w:rPr>
            </w:r>
            <w:r w:rsidR="00772AF5">
              <w:rPr>
                <w:noProof/>
                <w:webHidden/>
              </w:rPr>
              <w:fldChar w:fldCharType="separate"/>
            </w:r>
            <w:r w:rsidR="00772AF5">
              <w:rPr>
                <w:noProof/>
                <w:webHidden/>
              </w:rPr>
              <w:t>9</w:t>
            </w:r>
            <w:r w:rsidR="00772AF5">
              <w:rPr>
                <w:noProof/>
                <w:webHidden/>
              </w:rPr>
              <w:fldChar w:fldCharType="end"/>
            </w:r>
          </w:hyperlink>
        </w:p>
        <w:p w:rsidR="00772AF5" w:rsidRDefault="00B50AA6" w14:paraId="1FF74567" w14:textId="3BD96349">
          <w:pPr>
            <w:pStyle w:val="TOC2"/>
            <w:tabs>
              <w:tab w:val="left" w:pos="880"/>
              <w:tab w:val="right" w:leader="dot" w:pos="9350"/>
            </w:tabs>
            <w:rPr>
              <w:rFonts w:asciiTheme="minorHAnsi" w:hAnsiTheme="minorHAnsi" w:eastAsiaTheme="minorEastAsia" w:cstheme="minorBidi"/>
              <w:noProof/>
              <w:sz w:val="22"/>
              <w:szCs w:val="22"/>
            </w:rPr>
          </w:pPr>
          <w:hyperlink w:history="1" w:anchor="_Toc90988838">
            <w:r w:rsidRPr="00A25A6F" w:rsidR="00772AF5">
              <w:rPr>
                <w:rStyle w:val="Hyperlink"/>
                <w:noProof/>
              </w:rPr>
              <w:t>2.3</w:t>
            </w:r>
            <w:r w:rsidR="00772AF5">
              <w:rPr>
                <w:rFonts w:asciiTheme="minorHAnsi" w:hAnsiTheme="minorHAnsi" w:eastAsiaTheme="minorEastAsia" w:cstheme="minorBidi"/>
                <w:noProof/>
                <w:sz w:val="22"/>
                <w:szCs w:val="22"/>
              </w:rPr>
              <w:tab/>
            </w:r>
            <w:r w:rsidRPr="00A25A6F" w:rsidR="00772AF5">
              <w:rPr>
                <w:rStyle w:val="Hyperlink"/>
                <w:noProof/>
              </w:rPr>
              <w:t>PROGRAM PLAN</w:t>
            </w:r>
            <w:r w:rsidR="00772AF5">
              <w:rPr>
                <w:noProof/>
                <w:webHidden/>
              </w:rPr>
              <w:tab/>
            </w:r>
            <w:r w:rsidR="00772AF5">
              <w:rPr>
                <w:noProof/>
                <w:webHidden/>
              </w:rPr>
              <w:fldChar w:fldCharType="begin"/>
            </w:r>
            <w:r w:rsidR="00772AF5">
              <w:rPr>
                <w:noProof/>
                <w:webHidden/>
              </w:rPr>
              <w:instrText xml:space="preserve"> PAGEREF _Toc90988838 \h </w:instrText>
            </w:r>
            <w:r w:rsidR="00772AF5">
              <w:rPr>
                <w:noProof/>
                <w:webHidden/>
              </w:rPr>
            </w:r>
            <w:r w:rsidR="00772AF5">
              <w:rPr>
                <w:noProof/>
                <w:webHidden/>
              </w:rPr>
              <w:fldChar w:fldCharType="separate"/>
            </w:r>
            <w:r w:rsidR="00772AF5">
              <w:rPr>
                <w:noProof/>
                <w:webHidden/>
              </w:rPr>
              <w:t>11</w:t>
            </w:r>
            <w:r w:rsidR="00772AF5">
              <w:rPr>
                <w:noProof/>
                <w:webHidden/>
              </w:rPr>
              <w:fldChar w:fldCharType="end"/>
            </w:r>
          </w:hyperlink>
        </w:p>
        <w:p w:rsidR="00772AF5" w:rsidRDefault="00B50AA6" w14:paraId="6C2E53A9" w14:textId="6BE07296">
          <w:pPr>
            <w:pStyle w:val="TOC2"/>
            <w:tabs>
              <w:tab w:val="left" w:pos="880"/>
              <w:tab w:val="right" w:leader="dot" w:pos="9350"/>
            </w:tabs>
            <w:rPr>
              <w:rFonts w:asciiTheme="minorHAnsi" w:hAnsiTheme="minorHAnsi" w:eastAsiaTheme="minorEastAsia" w:cstheme="minorBidi"/>
              <w:noProof/>
              <w:sz w:val="22"/>
              <w:szCs w:val="22"/>
            </w:rPr>
          </w:pPr>
          <w:hyperlink w:history="1" w:anchor="_Toc90988839">
            <w:r w:rsidRPr="00A25A6F" w:rsidR="00772AF5">
              <w:rPr>
                <w:rStyle w:val="Hyperlink"/>
                <w:noProof/>
              </w:rPr>
              <w:t>2.3</w:t>
            </w:r>
            <w:r w:rsidR="00772AF5">
              <w:rPr>
                <w:rFonts w:asciiTheme="minorHAnsi" w:hAnsiTheme="minorHAnsi" w:eastAsiaTheme="minorEastAsia" w:cstheme="minorBidi"/>
                <w:noProof/>
                <w:sz w:val="22"/>
                <w:szCs w:val="22"/>
              </w:rPr>
              <w:tab/>
            </w:r>
            <w:r w:rsidRPr="00A25A6F" w:rsidR="00772AF5">
              <w:rPr>
                <w:rStyle w:val="Hyperlink"/>
                <w:noProof/>
              </w:rPr>
              <w:t>BUDGET DESIGN CONSIDERATIONS</w:t>
            </w:r>
            <w:r w:rsidR="00772AF5">
              <w:rPr>
                <w:noProof/>
                <w:webHidden/>
              </w:rPr>
              <w:tab/>
            </w:r>
            <w:r w:rsidR="00772AF5">
              <w:rPr>
                <w:noProof/>
                <w:webHidden/>
              </w:rPr>
              <w:fldChar w:fldCharType="begin"/>
            </w:r>
            <w:r w:rsidR="00772AF5">
              <w:rPr>
                <w:noProof/>
                <w:webHidden/>
              </w:rPr>
              <w:instrText xml:space="preserve"> PAGEREF _Toc90988839 \h </w:instrText>
            </w:r>
            <w:r w:rsidR="00772AF5">
              <w:rPr>
                <w:noProof/>
                <w:webHidden/>
              </w:rPr>
            </w:r>
            <w:r w:rsidR="00772AF5">
              <w:rPr>
                <w:noProof/>
                <w:webHidden/>
              </w:rPr>
              <w:fldChar w:fldCharType="separate"/>
            </w:r>
            <w:r w:rsidR="00772AF5">
              <w:rPr>
                <w:noProof/>
                <w:webHidden/>
              </w:rPr>
              <w:t>13</w:t>
            </w:r>
            <w:r w:rsidR="00772AF5">
              <w:rPr>
                <w:noProof/>
                <w:webHidden/>
              </w:rPr>
              <w:fldChar w:fldCharType="end"/>
            </w:r>
          </w:hyperlink>
        </w:p>
        <w:p w:rsidR="00772AF5" w:rsidRDefault="00B50AA6" w14:paraId="484C7307" w14:textId="21484BC8">
          <w:pPr>
            <w:pStyle w:val="TOC2"/>
            <w:tabs>
              <w:tab w:val="left" w:pos="880"/>
              <w:tab w:val="right" w:leader="dot" w:pos="9350"/>
            </w:tabs>
            <w:rPr>
              <w:rFonts w:asciiTheme="minorHAnsi" w:hAnsiTheme="minorHAnsi" w:eastAsiaTheme="minorEastAsia" w:cstheme="minorBidi"/>
              <w:noProof/>
              <w:sz w:val="22"/>
              <w:szCs w:val="22"/>
            </w:rPr>
          </w:pPr>
          <w:hyperlink w:history="1" w:anchor="_Toc90988840">
            <w:r w:rsidRPr="00A25A6F" w:rsidR="00772AF5">
              <w:rPr>
                <w:rStyle w:val="Hyperlink"/>
                <w:noProof/>
              </w:rPr>
              <w:t>2.4</w:t>
            </w:r>
            <w:r w:rsidR="00772AF5">
              <w:rPr>
                <w:rFonts w:asciiTheme="minorHAnsi" w:hAnsiTheme="minorHAnsi" w:eastAsiaTheme="minorEastAsia" w:cstheme="minorBidi"/>
                <w:noProof/>
                <w:sz w:val="22"/>
                <w:szCs w:val="22"/>
              </w:rPr>
              <w:tab/>
            </w:r>
            <w:r w:rsidRPr="00A25A6F" w:rsidR="00772AF5">
              <w:rPr>
                <w:rStyle w:val="Hyperlink"/>
                <w:noProof/>
              </w:rPr>
              <w:t>BUDGET REQUIREMENTS</w:t>
            </w:r>
            <w:r w:rsidR="00772AF5">
              <w:rPr>
                <w:noProof/>
                <w:webHidden/>
              </w:rPr>
              <w:tab/>
            </w:r>
            <w:r w:rsidR="00772AF5">
              <w:rPr>
                <w:noProof/>
                <w:webHidden/>
              </w:rPr>
              <w:fldChar w:fldCharType="begin"/>
            </w:r>
            <w:r w:rsidR="00772AF5">
              <w:rPr>
                <w:noProof/>
                <w:webHidden/>
              </w:rPr>
              <w:instrText xml:space="preserve"> PAGEREF _Toc90988840 \h </w:instrText>
            </w:r>
            <w:r w:rsidR="00772AF5">
              <w:rPr>
                <w:noProof/>
                <w:webHidden/>
              </w:rPr>
            </w:r>
            <w:r w:rsidR="00772AF5">
              <w:rPr>
                <w:noProof/>
                <w:webHidden/>
              </w:rPr>
              <w:fldChar w:fldCharType="separate"/>
            </w:r>
            <w:r w:rsidR="00772AF5">
              <w:rPr>
                <w:noProof/>
                <w:webHidden/>
              </w:rPr>
              <w:t>13</w:t>
            </w:r>
            <w:r w:rsidR="00772AF5">
              <w:rPr>
                <w:noProof/>
                <w:webHidden/>
              </w:rPr>
              <w:fldChar w:fldCharType="end"/>
            </w:r>
          </w:hyperlink>
        </w:p>
        <w:p w:rsidR="00772AF5" w:rsidRDefault="00B50AA6" w14:paraId="37E5BE77" w14:textId="68ED018D">
          <w:pPr>
            <w:pStyle w:val="TOC1"/>
            <w:rPr>
              <w:rFonts w:asciiTheme="minorHAnsi" w:hAnsiTheme="minorHAnsi" w:eastAsiaTheme="minorEastAsia" w:cstheme="minorBidi"/>
              <w:noProof/>
              <w:sz w:val="22"/>
              <w:szCs w:val="22"/>
            </w:rPr>
          </w:pPr>
          <w:hyperlink w:history="1" w:anchor="_Toc90988841">
            <w:r w:rsidRPr="00A25A6F" w:rsidR="00772AF5">
              <w:rPr>
                <w:rStyle w:val="Hyperlink"/>
                <w:noProof/>
              </w:rPr>
              <w:t>SECTION 3:  COMPLETING THE APPLICATION</w:t>
            </w:r>
            <w:r w:rsidR="00772AF5">
              <w:rPr>
                <w:noProof/>
                <w:webHidden/>
              </w:rPr>
              <w:tab/>
            </w:r>
            <w:r w:rsidR="00772AF5">
              <w:rPr>
                <w:noProof/>
                <w:webHidden/>
              </w:rPr>
              <w:fldChar w:fldCharType="begin"/>
            </w:r>
            <w:r w:rsidR="00772AF5">
              <w:rPr>
                <w:noProof/>
                <w:webHidden/>
              </w:rPr>
              <w:instrText xml:space="preserve"> PAGEREF _Toc90988841 \h </w:instrText>
            </w:r>
            <w:r w:rsidR="00772AF5">
              <w:rPr>
                <w:noProof/>
                <w:webHidden/>
              </w:rPr>
            </w:r>
            <w:r w:rsidR="00772AF5">
              <w:rPr>
                <w:noProof/>
                <w:webHidden/>
              </w:rPr>
              <w:fldChar w:fldCharType="separate"/>
            </w:r>
            <w:r w:rsidR="00772AF5">
              <w:rPr>
                <w:noProof/>
                <w:webHidden/>
              </w:rPr>
              <w:t>17</w:t>
            </w:r>
            <w:r w:rsidR="00772AF5">
              <w:rPr>
                <w:noProof/>
                <w:webHidden/>
              </w:rPr>
              <w:fldChar w:fldCharType="end"/>
            </w:r>
          </w:hyperlink>
        </w:p>
        <w:p w:rsidR="00772AF5" w:rsidRDefault="00B50AA6" w14:paraId="03C8BCCB" w14:textId="3CFED15E">
          <w:pPr>
            <w:pStyle w:val="TOC2"/>
            <w:tabs>
              <w:tab w:val="left" w:pos="880"/>
              <w:tab w:val="right" w:leader="dot" w:pos="9350"/>
            </w:tabs>
            <w:rPr>
              <w:rFonts w:asciiTheme="minorHAnsi" w:hAnsiTheme="minorHAnsi" w:eastAsiaTheme="minorEastAsia" w:cstheme="minorBidi"/>
              <w:noProof/>
              <w:sz w:val="22"/>
              <w:szCs w:val="22"/>
            </w:rPr>
          </w:pPr>
          <w:hyperlink w:history="1" w:anchor="_Toc90988842">
            <w:r w:rsidRPr="00A25A6F" w:rsidR="00772AF5">
              <w:rPr>
                <w:rStyle w:val="Hyperlink"/>
                <w:noProof/>
              </w:rPr>
              <w:t>3.1</w:t>
            </w:r>
            <w:r w:rsidR="00772AF5">
              <w:rPr>
                <w:rFonts w:asciiTheme="minorHAnsi" w:hAnsiTheme="minorHAnsi" w:eastAsiaTheme="minorEastAsia" w:cstheme="minorBidi"/>
                <w:noProof/>
                <w:sz w:val="22"/>
                <w:szCs w:val="22"/>
              </w:rPr>
              <w:tab/>
            </w:r>
            <w:r w:rsidRPr="00A25A6F" w:rsidR="00772AF5">
              <w:rPr>
                <w:rStyle w:val="Hyperlink"/>
                <w:noProof/>
              </w:rPr>
              <w:t>GENERAL INSTRUCTIONS FOR APPLYING</w:t>
            </w:r>
            <w:r w:rsidR="00772AF5">
              <w:rPr>
                <w:noProof/>
                <w:webHidden/>
              </w:rPr>
              <w:tab/>
            </w:r>
            <w:r w:rsidR="00772AF5">
              <w:rPr>
                <w:noProof/>
                <w:webHidden/>
              </w:rPr>
              <w:fldChar w:fldCharType="begin"/>
            </w:r>
            <w:r w:rsidR="00772AF5">
              <w:rPr>
                <w:noProof/>
                <w:webHidden/>
              </w:rPr>
              <w:instrText xml:space="preserve"> PAGEREF _Toc90988842 \h </w:instrText>
            </w:r>
            <w:r w:rsidR="00772AF5">
              <w:rPr>
                <w:noProof/>
                <w:webHidden/>
              </w:rPr>
            </w:r>
            <w:r w:rsidR="00772AF5">
              <w:rPr>
                <w:noProof/>
                <w:webHidden/>
              </w:rPr>
              <w:fldChar w:fldCharType="separate"/>
            </w:r>
            <w:r w:rsidR="00772AF5">
              <w:rPr>
                <w:noProof/>
                <w:webHidden/>
              </w:rPr>
              <w:t>17</w:t>
            </w:r>
            <w:r w:rsidR="00772AF5">
              <w:rPr>
                <w:noProof/>
                <w:webHidden/>
              </w:rPr>
              <w:fldChar w:fldCharType="end"/>
            </w:r>
          </w:hyperlink>
        </w:p>
        <w:p w:rsidR="00772AF5" w:rsidRDefault="00B50AA6" w14:paraId="46FF57E4" w14:textId="58D122DB">
          <w:pPr>
            <w:pStyle w:val="TOC2"/>
            <w:tabs>
              <w:tab w:val="left" w:pos="880"/>
              <w:tab w:val="right" w:leader="dot" w:pos="9350"/>
            </w:tabs>
            <w:rPr>
              <w:rFonts w:asciiTheme="minorHAnsi" w:hAnsiTheme="minorHAnsi" w:eastAsiaTheme="minorEastAsia" w:cstheme="minorBidi"/>
              <w:noProof/>
              <w:sz w:val="22"/>
              <w:szCs w:val="22"/>
            </w:rPr>
          </w:pPr>
          <w:hyperlink w:history="1" w:anchor="_Toc90988843">
            <w:r w:rsidRPr="00A25A6F" w:rsidR="00772AF5">
              <w:rPr>
                <w:rStyle w:val="Hyperlink"/>
                <w:noProof/>
              </w:rPr>
              <w:t>3.2</w:t>
            </w:r>
            <w:r w:rsidR="00772AF5">
              <w:rPr>
                <w:rFonts w:asciiTheme="minorHAnsi" w:hAnsiTheme="minorHAnsi" w:eastAsiaTheme="minorEastAsia" w:cstheme="minorBidi"/>
                <w:noProof/>
                <w:sz w:val="22"/>
                <w:szCs w:val="22"/>
              </w:rPr>
              <w:tab/>
            </w:r>
            <w:r w:rsidRPr="00A25A6F" w:rsidR="00772AF5">
              <w:rPr>
                <w:rStyle w:val="Hyperlink"/>
                <w:noProof/>
              </w:rPr>
              <w:t>EVALUATION OF APPLICATIONS</w:t>
            </w:r>
            <w:r w:rsidR="00772AF5">
              <w:rPr>
                <w:noProof/>
                <w:webHidden/>
              </w:rPr>
              <w:tab/>
            </w:r>
            <w:r w:rsidR="00772AF5">
              <w:rPr>
                <w:noProof/>
                <w:webHidden/>
              </w:rPr>
              <w:fldChar w:fldCharType="begin"/>
            </w:r>
            <w:r w:rsidR="00772AF5">
              <w:rPr>
                <w:noProof/>
                <w:webHidden/>
              </w:rPr>
              <w:instrText xml:space="preserve"> PAGEREF _Toc90988843 \h </w:instrText>
            </w:r>
            <w:r w:rsidR="00772AF5">
              <w:rPr>
                <w:noProof/>
                <w:webHidden/>
              </w:rPr>
            </w:r>
            <w:r w:rsidR="00772AF5">
              <w:rPr>
                <w:noProof/>
                <w:webHidden/>
              </w:rPr>
              <w:fldChar w:fldCharType="separate"/>
            </w:r>
            <w:r w:rsidR="00772AF5">
              <w:rPr>
                <w:noProof/>
                <w:webHidden/>
              </w:rPr>
              <w:t>17</w:t>
            </w:r>
            <w:r w:rsidR="00772AF5">
              <w:rPr>
                <w:noProof/>
                <w:webHidden/>
              </w:rPr>
              <w:fldChar w:fldCharType="end"/>
            </w:r>
          </w:hyperlink>
        </w:p>
        <w:p w:rsidR="00772AF5" w:rsidRDefault="00B50AA6" w14:paraId="4CDB9CBF" w14:textId="6A90B23F">
          <w:pPr>
            <w:pStyle w:val="TOC2"/>
            <w:tabs>
              <w:tab w:val="left" w:pos="880"/>
              <w:tab w:val="right" w:leader="dot" w:pos="9350"/>
            </w:tabs>
            <w:rPr>
              <w:rFonts w:asciiTheme="minorHAnsi" w:hAnsiTheme="minorHAnsi" w:eastAsiaTheme="minorEastAsia" w:cstheme="minorBidi"/>
              <w:noProof/>
              <w:sz w:val="22"/>
              <w:szCs w:val="22"/>
            </w:rPr>
          </w:pPr>
          <w:hyperlink w:history="1" w:anchor="_Toc90988844">
            <w:r w:rsidRPr="00A25A6F" w:rsidR="00772AF5">
              <w:rPr>
                <w:rStyle w:val="Hyperlink"/>
                <w:noProof/>
              </w:rPr>
              <w:t>3.3</w:t>
            </w:r>
            <w:r w:rsidR="00772AF5">
              <w:rPr>
                <w:rFonts w:asciiTheme="minorHAnsi" w:hAnsiTheme="minorHAnsi" w:eastAsiaTheme="minorEastAsia" w:cstheme="minorBidi"/>
                <w:noProof/>
                <w:sz w:val="22"/>
                <w:szCs w:val="22"/>
              </w:rPr>
              <w:tab/>
            </w:r>
            <w:r w:rsidRPr="00A25A6F" w:rsidR="00772AF5">
              <w:rPr>
                <w:rStyle w:val="Hyperlink"/>
                <w:noProof/>
              </w:rPr>
              <w:t>APPLICATION COMPONENT CHECKLIST</w:t>
            </w:r>
            <w:r w:rsidR="00772AF5">
              <w:rPr>
                <w:noProof/>
                <w:webHidden/>
              </w:rPr>
              <w:tab/>
            </w:r>
            <w:r w:rsidR="00772AF5">
              <w:rPr>
                <w:noProof/>
                <w:webHidden/>
              </w:rPr>
              <w:fldChar w:fldCharType="begin"/>
            </w:r>
            <w:r w:rsidR="00772AF5">
              <w:rPr>
                <w:noProof/>
                <w:webHidden/>
              </w:rPr>
              <w:instrText xml:space="preserve"> PAGEREF _Toc90988844 \h </w:instrText>
            </w:r>
            <w:r w:rsidR="00772AF5">
              <w:rPr>
                <w:noProof/>
                <w:webHidden/>
              </w:rPr>
            </w:r>
            <w:r w:rsidR="00772AF5">
              <w:rPr>
                <w:noProof/>
                <w:webHidden/>
              </w:rPr>
              <w:fldChar w:fldCharType="separate"/>
            </w:r>
            <w:r w:rsidR="00772AF5">
              <w:rPr>
                <w:noProof/>
                <w:webHidden/>
              </w:rPr>
              <w:t>18</w:t>
            </w:r>
            <w:r w:rsidR="00772AF5">
              <w:rPr>
                <w:noProof/>
                <w:webHidden/>
              </w:rPr>
              <w:fldChar w:fldCharType="end"/>
            </w:r>
          </w:hyperlink>
        </w:p>
        <w:p w:rsidR="00772AF5" w:rsidRDefault="00B50AA6" w14:paraId="201919D7" w14:textId="16D3D585">
          <w:pPr>
            <w:pStyle w:val="TOC2"/>
            <w:tabs>
              <w:tab w:val="right" w:leader="dot" w:pos="9350"/>
            </w:tabs>
            <w:rPr>
              <w:rFonts w:asciiTheme="minorHAnsi" w:hAnsiTheme="minorHAnsi" w:eastAsiaTheme="minorEastAsia" w:cstheme="minorBidi"/>
              <w:noProof/>
              <w:sz w:val="22"/>
              <w:szCs w:val="22"/>
            </w:rPr>
          </w:pPr>
          <w:hyperlink w:history="1" w:anchor="_Toc90988845">
            <w:r w:rsidRPr="00A25A6F" w:rsidR="00772AF5">
              <w:rPr>
                <w:rStyle w:val="Hyperlink"/>
                <w:noProof/>
              </w:rPr>
              <w:t>Appendix 1 – ARP I Statement of Assurances</w:t>
            </w:r>
            <w:r w:rsidR="00772AF5">
              <w:rPr>
                <w:noProof/>
                <w:webHidden/>
              </w:rPr>
              <w:tab/>
            </w:r>
            <w:r w:rsidR="00772AF5">
              <w:rPr>
                <w:noProof/>
                <w:webHidden/>
              </w:rPr>
              <w:fldChar w:fldCharType="begin"/>
            </w:r>
            <w:r w:rsidR="00772AF5">
              <w:rPr>
                <w:noProof/>
                <w:webHidden/>
              </w:rPr>
              <w:instrText xml:space="preserve"> PAGEREF _Toc90988845 \h </w:instrText>
            </w:r>
            <w:r w:rsidR="00772AF5">
              <w:rPr>
                <w:noProof/>
                <w:webHidden/>
              </w:rPr>
            </w:r>
            <w:r w:rsidR="00772AF5">
              <w:rPr>
                <w:noProof/>
                <w:webHidden/>
              </w:rPr>
              <w:fldChar w:fldCharType="separate"/>
            </w:r>
            <w:r w:rsidR="00772AF5">
              <w:rPr>
                <w:noProof/>
                <w:webHidden/>
              </w:rPr>
              <w:t>19</w:t>
            </w:r>
            <w:r w:rsidR="00772AF5">
              <w:rPr>
                <w:noProof/>
                <w:webHidden/>
              </w:rPr>
              <w:fldChar w:fldCharType="end"/>
            </w:r>
          </w:hyperlink>
        </w:p>
        <w:p w:rsidR="00772AF5" w:rsidRDefault="00B50AA6" w14:paraId="7E010765" w14:textId="396FFA64">
          <w:pPr>
            <w:pStyle w:val="TOC2"/>
            <w:tabs>
              <w:tab w:val="right" w:leader="dot" w:pos="9350"/>
            </w:tabs>
            <w:rPr>
              <w:rFonts w:asciiTheme="minorHAnsi" w:hAnsiTheme="minorHAnsi" w:eastAsiaTheme="minorEastAsia" w:cstheme="minorBidi"/>
              <w:noProof/>
              <w:sz w:val="22"/>
              <w:szCs w:val="22"/>
            </w:rPr>
          </w:pPr>
          <w:hyperlink w:history="1" w:anchor="_Toc90988846">
            <w:r w:rsidRPr="00A25A6F" w:rsidR="00772AF5">
              <w:rPr>
                <w:rStyle w:val="Hyperlink"/>
                <w:noProof/>
              </w:rPr>
              <w:t>Appendix 2</w:t>
            </w:r>
            <w:r w:rsidR="00772AF5">
              <w:rPr>
                <w:noProof/>
                <w:webHidden/>
              </w:rPr>
              <w:tab/>
            </w:r>
            <w:r w:rsidR="00772AF5">
              <w:rPr>
                <w:noProof/>
                <w:webHidden/>
              </w:rPr>
              <w:fldChar w:fldCharType="begin"/>
            </w:r>
            <w:r w:rsidR="00772AF5">
              <w:rPr>
                <w:noProof/>
                <w:webHidden/>
              </w:rPr>
              <w:instrText xml:space="preserve"> PAGEREF _Toc90988846 \h </w:instrText>
            </w:r>
            <w:r w:rsidR="00772AF5">
              <w:rPr>
                <w:noProof/>
                <w:webHidden/>
              </w:rPr>
            </w:r>
            <w:r w:rsidR="00772AF5">
              <w:rPr>
                <w:noProof/>
                <w:webHidden/>
              </w:rPr>
              <w:fldChar w:fldCharType="separate"/>
            </w:r>
            <w:r w:rsidR="00772AF5">
              <w:rPr>
                <w:noProof/>
                <w:webHidden/>
              </w:rPr>
              <w:t>25</w:t>
            </w:r>
            <w:r w:rsidR="00772AF5">
              <w:rPr>
                <w:noProof/>
                <w:webHidden/>
              </w:rPr>
              <w:fldChar w:fldCharType="end"/>
            </w:r>
          </w:hyperlink>
        </w:p>
        <w:p w:rsidR="00772AF5" w:rsidRDefault="00B50AA6" w14:paraId="0885BA09" w14:textId="7C56CAA1">
          <w:pPr>
            <w:pStyle w:val="TOC3"/>
            <w:tabs>
              <w:tab w:val="right" w:leader="dot" w:pos="9350"/>
            </w:tabs>
            <w:rPr>
              <w:rFonts w:cstheme="minorBidi"/>
              <w:noProof/>
            </w:rPr>
          </w:pPr>
          <w:hyperlink w:history="1" w:anchor="_Toc90988847">
            <w:r w:rsidRPr="00A25A6F" w:rsidR="00772AF5">
              <w:rPr>
                <w:rStyle w:val="Hyperlink"/>
                <w:noProof/>
              </w:rPr>
              <w:t>ARP HCY I Roles and Responsibilities of the Lead LEA/Fiscal Agent</w:t>
            </w:r>
            <w:r w:rsidR="00772AF5">
              <w:rPr>
                <w:noProof/>
                <w:webHidden/>
              </w:rPr>
              <w:tab/>
            </w:r>
            <w:r w:rsidR="00772AF5">
              <w:rPr>
                <w:noProof/>
                <w:webHidden/>
              </w:rPr>
              <w:fldChar w:fldCharType="begin"/>
            </w:r>
            <w:r w:rsidR="00772AF5">
              <w:rPr>
                <w:noProof/>
                <w:webHidden/>
              </w:rPr>
              <w:instrText xml:space="preserve"> PAGEREF _Toc90988847 \h </w:instrText>
            </w:r>
            <w:r w:rsidR="00772AF5">
              <w:rPr>
                <w:noProof/>
                <w:webHidden/>
              </w:rPr>
            </w:r>
            <w:r w:rsidR="00772AF5">
              <w:rPr>
                <w:noProof/>
                <w:webHidden/>
              </w:rPr>
              <w:fldChar w:fldCharType="separate"/>
            </w:r>
            <w:r w:rsidR="00772AF5">
              <w:rPr>
                <w:noProof/>
                <w:webHidden/>
              </w:rPr>
              <w:t>25</w:t>
            </w:r>
            <w:r w:rsidR="00772AF5">
              <w:rPr>
                <w:noProof/>
                <w:webHidden/>
              </w:rPr>
              <w:fldChar w:fldCharType="end"/>
            </w:r>
          </w:hyperlink>
        </w:p>
        <w:p w:rsidR="00772AF5" w:rsidRDefault="00B50AA6" w14:paraId="0D3EA6FE" w14:textId="704DE2F3">
          <w:pPr>
            <w:pStyle w:val="TOC3"/>
            <w:tabs>
              <w:tab w:val="right" w:leader="dot" w:pos="9350"/>
            </w:tabs>
            <w:rPr>
              <w:rFonts w:cstheme="minorBidi"/>
              <w:noProof/>
            </w:rPr>
          </w:pPr>
          <w:hyperlink w:history="1" w:anchor="_Toc90988848">
            <w:r w:rsidRPr="00A25A6F" w:rsidR="00772AF5">
              <w:rPr>
                <w:rStyle w:val="Hyperlink"/>
                <w:noProof/>
              </w:rPr>
              <w:t>ARP HCY II - Roles and Responsibilities of the Member (Participant) School District</w:t>
            </w:r>
            <w:r w:rsidR="00772AF5">
              <w:rPr>
                <w:noProof/>
                <w:webHidden/>
              </w:rPr>
              <w:tab/>
            </w:r>
            <w:r w:rsidR="00772AF5">
              <w:rPr>
                <w:noProof/>
                <w:webHidden/>
              </w:rPr>
              <w:fldChar w:fldCharType="begin"/>
            </w:r>
            <w:r w:rsidR="00772AF5">
              <w:rPr>
                <w:noProof/>
                <w:webHidden/>
              </w:rPr>
              <w:instrText xml:space="preserve"> PAGEREF _Toc90988848 \h </w:instrText>
            </w:r>
            <w:r w:rsidR="00772AF5">
              <w:rPr>
                <w:noProof/>
                <w:webHidden/>
              </w:rPr>
            </w:r>
            <w:r w:rsidR="00772AF5">
              <w:rPr>
                <w:noProof/>
                <w:webHidden/>
              </w:rPr>
              <w:fldChar w:fldCharType="separate"/>
            </w:r>
            <w:r w:rsidR="00772AF5">
              <w:rPr>
                <w:noProof/>
                <w:webHidden/>
              </w:rPr>
              <w:t>26</w:t>
            </w:r>
            <w:r w:rsidR="00772AF5">
              <w:rPr>
                <w:noProof/>
                <w:webHidden/>
              </w:rPr>
              <w:fldChar w:fldCharType="end"/>
            </w:r>
          </w:hyperlink>
        </w:p>
        <w:p w:rsidR="00772AF5" w:rsidRDefault="00B50AA6" w14:paraId="379908D5" w14:textId="03F4BD2F">
          <w:pPr>
            <w:pStyle w:val="TOC2"/>
            <w:tabs>
              <w:tab w:val="right" w:leader="dot" w:pos="9350"/>
            </w:tabs>
            <w:rPr>
              <w:rFonts w:asciiTheme="minorHAnsi" w:hAnsiTheme="minorHAnsi" w:eastAsiaTheme="minorEastAsia" w:cstheme="minorBidi"/>
              <w:noProof/>
              <w:sz w:val="22"/>
              <w:szCs w:val="22"/>
            </w:rPr>
          </w:pPr>
          <w:hyperlink w:history="1" w:anchor="_Toc90988849">
            <w:r w:rsidRPr="00A25A6F" w:rsidR="00772AF5">
              <w:rPr>
                <w:rStyle w:val="Hyperlink"/>
                <w:noProof/>
              </w:rPr>
              <w:t>Appendix 3 - ARP HCY I LEA General Intent to Collaborate</w:t>
            </w:r>
            <w:r w:rsidR="00772AF5">
              <w:rPr>
                <w:noProof/>
                <w:webHidden/>
              </w:rPr>
              <w:tab/>
            </w:r>
            <w:r w:rsidR="00772AF5">
              <w:rPr>
                <w:noProof/>
                <w:webHidden/>
              </w:rPr>
              <w:fldChar w:fldCharType="begin"/>
            </w:r>
            <w:r w:rsidR="00772AF5">
              <w:rPr>
                <w:noProof/>
                <w:webHidden/>
              </w:rPr>
              <w:instrText xml:space="preserve"> PAGEREF _Toc90988849 \h </w:instrText>
            </w:r>
            <w:r w:rsidR="00772AF5">
              <w:rPr>
                <w:noProof/>
                <w:webHidden/>
              </w:rPr>
            </w:r>
            <w:r w:rsidR="00772AF5">
              <w:rPr>
                <w:noProof/>
                <w:webHidden/>
              </w:rPr>
              <w:fldChar w:fldCharType="separate"/>
            </w:r>
            <w:r w:rsidR="00772AF5">
              <w:rPr>
                <w:noProof/>
                <w:webHidden/>
              </w:rPr>
              <w:t>28</w:t>
            </w:r>
            <w:r w:rsidR="00772AF5">
              <w:rPr>
                <w:noProof/>
                <w:webHidden/>
              </w:rPr>
              <w:fldChar w:fldCharType="end"/>
            </w:r>
          </w:hyperlink>
        </w:p>
        <w:p w:rsidR="00772AF5" w:rsidRDefault="00B50AA6" w14:paraId="04F4B3D1" w14:textId="44E87AE4">
          <w:pPr>
            <w:pStyle w:val="TOC2"/>
            <w:tabs>
              <w:tab w:val="right" w:leader="dot" w:pos="9350"/>
            </w:tabs>
            <w:rPr>
              <w:rFonts w:asciiTheme="minorHAnsi" w:hAnsiTheme="minorHAnsi" w:eastAsiaTheme="minorEastAsia" w:cstheme="minorBidi"/>
              <w:noProof/>
              <w:sz w:val="22"/>
              <w:szCs w:val="22"/>
            </w:rPr>
          </w:pPr>
          <w:hyperlink w:history="1" w:anchor="_Toc90988850">
            <w:r w:rsidRPr="00A25A6F" w:rsidR="00772AF5">
              <w:rPr>
                <w:rStyle w:val="Hyperlink"/>
                <w:noProof/>
              </w:rPr>
              <w:t>Appendix 4 - ARP HCY I Non-LEA Documentation of Collaboration</w:t>
            </w:r>
            <w:r w:rsidR="00772AF5">
              <w:rPr>
                <w:noProof/>
                <w:webHidden/>
              </w:rPr>
              <w:tab/>
            </w:r>
            <w:r w:rsidR="00772AF5">
              <w:rPr>
                <w:noProof/>
                <w:webHidden/>
              </w:rPr>
              <w:fldChar w:fldCharType="begin"/>
            </w:r>
            <w:r w:rsidR="00772AF5">
              <w:rPr>
                <w:noProof/>
                <w:webHidden/>
              </w:rPr>
              <w:instrText xml:space="preserve"> PAGEREF _Toc90988850 \h </w:instrText>
            </w:r>
            <w:r w:rsidR="00772AF5">
              <w:rPr>
                <w:noProof/>
                <w:webHidden/>
              </w:rPr>
            </w:r>
            <w:r w:rsidR="00772AF5">
              <w:rPr>
                <w:noProof/>
                <w:webHidden/>
              </w:rPr>
              <w:fldChar w:fldCharType="separate"/>
            </w:r>
            <w:r w:rsidR="00772AF5">
              <w:rPr>
                <w:noProof/>
                <w:webHidden/>
              </w:rPr>
              <w:t>29</w:t>
            </w:r>
            <w:r w:rsidR="00772AF5">
              <w:rPr>
                <w:noProof/>
                <w:webHidden/>
              </w:rPr>
              <w:fldChar w:fldCharType="end"/>
            </w:r>
          </w:hyperlink>
        </w:p>
        <w:p w:rsidR="00772AF5" w:rsidRDefault="00B50AA6" w14:paraId="3AA303A3" w14:textId="6A3D89D9">
          <w:pPr>
            <w:pStyle w:val="TOC2"/>
            <w:tabs>
              <w:tab w:val="right" w:leader="dot" w:pos="9350"/>
            </w:tabs>
            <w:rPr>
              <w:rFonts w:asciiTheme="minorHAnsi" w:hAnsiTheme="minorHAnsi" w:eastAsiaTheme="minorEastAsia" w:cstheme="minorBidi"/>
              <w:noProof/>
              <w:sz w:val="22"/>
              <w:szCs w:val="22"/>
            </w:rPr>
          </w:pPr>
          <w:hyperlink w:history="1" w:anchor="_Toc90988851">
            <w:r w:rsidRPr="00A25A6F" w:rsidR="00772AF5">
              <w:rPr>
                <w:rStyle w:val="Hyperlink"/>
                <w:noProof/>
              </w:rPr>
              <w:t>Appendix 5 - Statewide Homeless Student Count by County</w:t>
            </w:r>
            <w:r w:rsidR="00772AF5">
              <w:rPr>
                <w:noProof/>
                <w:webHidden/>
              </w:rPr>
              <w:tab/>
            </w:r>
            <w:r w:rsidR="00772AF5">
              <w:rPr>
                <w:noProof/>
                <w:webHidden/>
              </w:rPr>
              <w:fldChar w:fldCharType="begin"/>
            </w:r>
            <w:r w:rsidR="00772AF5">
              <w:rPr>
                <w:noProof/>
                <w:webHidden/>
              </w:rPr>
              <w:instrText xml:space="preserve"> PAGEREF _Toc90988851 \h </w:instrText>
            </w:r>
            <w:r w:rsidR="00772AF5">
              <w:rPr>
                <w:noProof/>
                <w:webHidden/>
              </w:rPr>
            </w:r>
            <w:r w:rsidR="00772AF5">
              <w:rPr>
                <w:noProof/>
                <w:webHidden/>
              </w:rPr>
              <w:fldChar w:fldCharType="separate"/>
            </w:r>
            <w:r w:rsidR="00772AF5">
              <w:rPr>
                <w:noProof/>
                <w:webHidden/>
              </w:rPr>
              <w:t>30</w:t>
            </w:r>
            <w:r w:rsidR="00772AF5">
              <w:rPr>
                <w:noProof/>
                <w:webHidden/>
              </w:rPr>
              <w:fldChar w:fldCharType="end"/>
            </w:r>
          </w:hyperlink>
        </w:p>
        <w:p w:rsidR="00772AF5" w:rsidRDefault="00B50AA6" w14:paraId="1ACF4C39" w14:textId="0FAB48E2">
          <w:pPr>
            <w:pStyle w:val="TOC2"/>
            <w:tabs>
              <w:tab w:val="right" w:leader="dot" w:pos="9350"/>
            </w:tabs>
            <w:rPr>
              <w:rFonts w:asciiTheme="minorHAnsi" w:hAnsiTheme="minorHAnsi" w:eastAsiaTheme="minorEastAsia" w:cstheme="minorBidi"/>
              <w:noProof/>
              <w:sz w:val="22"/>
              <w:szCs w:val="22"/>
            </w:rPr>
          </w:pPr>
          <w:hyperlink w:history="1" w:anchor="_Toc90988852">
            <w:r w:rsidRPr="00A25A6F" w:rsidR="00772AF5">
              <w:rPr>
                <w:rStyle w:val="Hyperlink"/>
                <w:noProof/>
              </w:rPr>
              <w:t>Appendix 6 – Examples of Allowable Activities/Expenditures for Homeless Students</w:t>
            </w:r>
            <w:r w:rsidR="00772AF5">
              <w:rPr>
                <w:noProof/>
                <w:webHidden/>
              </w:rPr>
              <w:tab/>
            </w:r>
            <w:r w:rsidR="00772AF5">
              <w:rPr>
                <w:noProof/>
                <w:webHidden/>
              </w:rPr>
              <w:fldChar w:fldCharType="begin"/>
            </w:r>
            <w:r w:rsidR="00772AF5">
              <w:rPr>
                <w:noProof/>
                <w:webHidden/>
              </w:rPr>
              <w:instrText xml:space="preserve"> PAGEREF _Toc90988852 \h </w:instrText>
            </w:r>
            <w:r w:rsidR="00772AF5">
              <w:rPr>
                <w:noProof/>
                <w:webHidden/>
              </w:rPr>
            </w:r>
            <w:r w:rsidR="00772AF5">
              <w:rPr>
                <w:noProof/>
                <w:webHidden/>
              </w:rPr>
              <w:fldChar w:fldCharType="separate"/>
            </w:r>
            <w:r w:rsidR="00772AF5">
              <w:rPr>
                <w:noProof/>
                <w:webHidden/>
              </w:rPr>
              <w:t>31</w:t>
            </w:r>
            <w:r w:rsidR="00772AF5">
              <w:rPr>
                <w:noProof/>
                <w:webHidden/>
              </w:rPr>
              <w:fldChar w:fldCharType="end"/>
            </w:r>
          </w:hyperlink>
        </w:p>
        <w:p w:rsidR="00EE1C0E" w:rsidRDefault="00EE1C0E" w14:paraId="483C982A" w14:textId="1DABEF8A">
          <w:r>
            <w:rPr>
              <w:b/>
              <w:bCs/>
              <w:noProof/>
            </w:rPr>
            <w:fldChar w:fldCharType="end"/>
          </w:r>
        </w:p>
      </w:sdtContent>
    </w:sdt>
    <w:p w:rsidR="00157953" w:rsidRDefault="00157953" w14:paraId="5BC7A654" w14:textId="1544C28E">
      <w:pPr>
        <w:rPr>
          <w:szCs w:val="24"/>
        </w:rPr>
        <w:sectPr w:rsidR="00157953" w:rsidSect="00427A18">
          <w:headerReference w:type="even" r:id="rId15"/>
          <w:headerReference w:type="default" r:id="rId16"/>
          <w:footerReference w:type="even" r:id="rId17"/>
          <w:footerReference w:type="default" r:id="rId18"/>
          <w:headerReference w:type="first" r:id="rId19"/>
          <w:footerReference w:type="first" r:id="rId20"/>
          <w:pgSz w:w="12240" w:h="15840" w:orient="portrait" w:code="1"/>
          <w:pgMar w:top="720" w:right="1440" w:bottom="720" w:left="1440" w:header="720" w:footer="720" w:gutter="0"/>
          <w:cols w:space="720"/>
          <w:noEndnote/>
          <w:titlePg/>
          <w:docGrid w:linePitch="326"/>
        </w:sectPr>
      </w:pPr>
    </w:p>
    <w:p w:rsidR="00157953" w:rsidRDefault="00157953" w14:paraId="34E9AD9A" w14:textId="56EE96BB">
      <w:pPr>
        <w:rPr>
          <w:szCs w:val="24"/>
        </w:rPr>
      </w:pPr>
    </w:p>
    <w:p w:rsidR="00157953" w:rsidRDefault="00157953" w14:paraId="1A1970A8" w14:textId="5D03A603">
      <w:pPr>
        <w:rPr>
          <w:szCs w:val="24"/>
        </w:rPr>
      </w:pPr>
      <w:r>
        <w:rPr>
          <w:szCs w:val="24"/>
        </w:rPr>
        <w:br w:type="page"/>
      </w:r>
    </w:p>
    <w:p w:rsidRPr="00BA634B" w:rsidR="00BA634B" w:rsidP="006734FF" w:rsidRDefault="00BA634B" w14:paraId="2D7D883A" w14:textId="77777777">
      <w:pPr>
        <w:sectPr w:rsidRPr="00BA634B" w:rsidR="00BA634B" w:rsidSect="00157953">
          <w:type w:val="continuous"/>
          <w:pgSz w:w="12240" w:h="15840" w:orient="portrait" w:code="1"/>
          <w:pgMar w:top="1440" w:right="1440" w:bottom="1440" w:left="1350" w:header="720" w:footer="720" w:gutter="0"/>
          <w:cols w:space="720"/>
          <w:noEndnote/>
          <w:titlePg/>
          <w:docGrid w:linePitch="326"/>
        </w:sectPr>
      </w:pPr>
    </w:p>
    <w:p w:rsidR="006944C4" w:rsidRDefault="006944C4" w14:paraId="7ECD64F7" w14:textId="77777777">
      <w:pPr>
        <w:pBdr>
          <w:top w:val="single" w:color="auto" w:sz="4" w:space="1"/>
        </w:pBd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szCs w:val="24"/>
        </w:rPr>
      </w:pPr>
    </w:p>
    <w:p w:rsidRPr="00DC3F83" w:rsidR="00B47D56" w:rsidP="002F33DD" w:rsidRDefault="00B47D56" w14:paraId="28A742BB" w14:textId="5233B904">
      <w:pPr>
        <w:pStyle w:val="Heading1"/>
        <w:jc w:val="center"/>
      </w:pPr>
      <w:bookmarkStart w:name="_Toc90988824" w:id="0"/>
      <w:r w:rsidRPr="00DC3F83">
        <w:t>SECTION 1:  GRANT PROGRAM INFORMATION</w:t>
      </w:r>
      <w:bookmarkEnd w:id="0"/>
    </w:p>
    <w:p w:rsidRPr="00DC3F83" w:rsidR="00B47D56" w:rsidRDefault="00B47D56" w14:paraId="33B7C219" w14:textId="77777777">
      <w:pPr>
        <w:pBdr>
          <w:bottom w:val="single" w:color="auto" w:sz="4" w:space="1"/>
        </w:pBd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outlineLvl w:val="0"/>
        <w:rPr>
          <w:b/>
          <w:szCs w:val="24"/>
        </w:rPr>
      </w:pPr>
    </w:p>
    <w:p w:rsidRPr="00DC3F83" w:rsidR="00B47D56" w:rsidRDefault="00B47D56" w14:paraId="2B9DFB78" w14:textId="77777777">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outlineLvl w:val="0"/>
        <w:rPr>
          <w:b/>
          <w:szCs w:val="24"/>
        </w:rPr>
      </w:pPr>
    </w:p>
    <w:p w:rsidRPr="00DC3F83" w:rsidR="00B47D56" w:rsidP="00157953" w:rsidRDefault="00B47D56" w14:paraId="66C501E2" w14:textId="035AF075">
      <w:pPr>
        <w:pStyle w:val="Heading2"/>
      </w:pPr>
      <w:bookmarkStart w:name="_Toc90988825" w:id="1"/>
      <w:r w:rsidRPr="00DC3F83">
        <w:t>DESCRIPTION OF THE GRANT PROGRAM</w:t>
      </w:r>
      <w:bookmarkEnd w:id="1"/>
    </w:p>
    <w:p w:rsidRPr="00DC3F83" w:rsidR="00F7138A" w:rsidP="00F7138A" w:rsidRDefault="00F7138A" w14:paraId="2EE62C65" w14:textId="77777777">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outlineLvl w:val="0"/>
        <w:rPr>
          <w:b/>
          <w:szCs w:val="24"/>
        </w:rPr>
      </w:pPr>
    </w:p>
    <w:p w:rsidRPr="00B127EB" w:rsidR="00B127EB" w:rsidP="00B127EB" w:rsidRDefault="0055209B" w14:paraId="45456FA4" w14:textId="3C3347C4">
      <w:pPr>
        <w:shd w:val="clear" w:color="auto" w:fill="FFFFFF" w:themeFill="background1"/>
      </w:pPr>
      <w:r>
        <w:t xml:space="preserve">The </w:t>
      </w:r>
      <w:hyperlink w:history="1" r:id="rId21">
        <w:r w:rsidRPr="00ED7832" w:rsidR="00861E5D">
          <w:rPr>
            <w:rFonts w:cs="Calibri" w:eastAsiaTheme="minorHAnsi"/>
            <w:color w:val="0563C1" w:themeColor="hyperlink"/>
            <w:szCs w:val="24"/>
            <w:u w:val="single"/>
          </w:rPr>
          <w:t>American Rescue Plan Act of 2021</w:t>
        </w:r>
      </w:hyperlink>
      <w:r>
        <w:t xml:space="preserve"> included an unprecedented $800 million reservation within the Elementary and Secondary School Emergency Relief (ESSER) Fund to support the specific and urgent needs of homeless children and youth</w:t>
      </w:r>
      <w:r w:rsidR="00427A18">
        <w:t>s</w:t>
      </w:r>
      <w:r>
        <w:t xml:space="preserve"> brought on by the COVID-19 pandemic. The U.S. Department of Education administered these funds through the ARP Homeless Children and Youth (ARP HCY) Fund [ARP section 2001(b)(1)].  ARP HCY funds are designed to support efforts to identify homeless children and youth</w:t>
      </w:r>
      <w:r w:rsidR="00427A18">
        <w:t>s</w:t>
      </w:r>
      <w:r>
        <w:t>, provide them with comprehensive, wrap-around services that address needs arising from the COVID-19 pandemic</w:t>
      </w:r>
      <w:r w:rsidR="00427A18">
        <w:t>,</w:t>
      </w:r>
      <w:r>
        <w:t xml:space="preserve"> and allow them to attend school and participate fully in all school activities.  </w:t>
      </w:r>
      <w:r w:rsidRPr="00B127EB" w:rsidR="00B127EB">
        <w:t xml:space="preserve">As a result of the COVID-19 pandemic, students experiencing homelessness are increasingly under-identified, as learning outside of school building settings likely impeded the critical role of educators and staff in schools and LEAs to properly identify students, and these students have remained underserved by schools, LEAs, and States. New ARP Act funding to support students experiencing homelessness has tremendous potential to expand the systems in </w:t>
      </w:r>
      <w:r w:rsidR="00AF7F7D">
        <w:t>States</w:t>
      </w:r>
      <w:r w:rsidRPr="00B127EB" w:rsidR="00B127EB">
        <w:t xml:space="preserve"> to identify</w:t>
      </w:r>
      <w:r w:rsidR="00AF7F7D">
        <w:t xml:space="preserve"> </w:t>
      </w:r>
      <w:r w:rsidRPr="00B127EB" w:rsidR="00B127EB">
        <w:t>and support the needs of homeless children and youth</w:t>
      </w:r>
      <w:r w:rsidR="00427A18">
        <w:t>s</w:t>
      </w:r>
      <w:r w:rsidRPr="00B127EB" w:rsidR="00B127EB">
        <w:t>.</w:t>
      </w:r>
    </w:p>
    <w:p w:rsidR="00B127EB" w:rsidP="0055209B" w:rsidRDefault="00B127EB" w14:paraId="7C5B01B5" w14:textId="77777777">
      <w:pPr>
        <w:shd w:val="clear" w:color="auto" w:fill="FFFFFF" w:themeFill="background1"/>
      </w:pPr>
    </w:p>
    <w:p w:rsidRPr="00D12E2F" w:rsidR="00D12E2F" w:rsidP="00D12E2F" w:rsidRDefault="0055209B" w14:paraId="1D8D15B9" w14:textId="62CB8A53">
      <w:pPr>
        <w:shd w:val="clear" w:color="auto" w:fill="FFFFFF" w:themeFill="background1"/>
      </w:pPr>
      <w:r>
        <w:t xml:space="preserve">The allocation of ARP HCY funds to states </w:t>
      </w:r>
      <w:r w:rsidR="009B0248">
        <w:t xml:space="preserve">was </w:t>
      </w:r>
      <w:r>
        <w:t xml:space="preserve">based on the proportion that each state received under Title I, Part A for the most recent fiscal year.  </w:t>
      </w:r>
      <w:r w:rsidR="0023405A">
        <w:t>T</w:t>
      </w:r>
      <w:r w:rsidRPr="00D12E2F" w:rsidR="00D12E2F">
        <w:t>he New Jersey Department of Education (NJDOE) was awarded $18,118,225</w:t>
      </w:r>
      <w:r w:rsidR="0023405A">
        <w:t xml:space="preserve"> (</w:t>
      </w:r>
      <w:r w:rsidRPr="00D12E2F" w:rsidR="00D12E2F">
        <w:t>$4.53 million in ARP Homeless I</w:t>
      </w:r>
      <w:r w:rsidR="005151C5">
        <w:t xml:space="preserve"> and </w:t>
      </w:r>
      <w:r w:rsidRPr="00D12E2F" w:rsidR="00D12E2F">
        <w:t>$13.58 million in ARP Homeless II</w:t>
      </w:r>
      <w:r w:rsidR="00ED69AA">
        <w:t xml:space="preserve"> funding.)</w:t>
      </w:r>
      <w:r w:rsidR="004D0685">
        <w:t xml:space="preserve">  </w:t>
      </w:r>
      <w:r w:rsidRPr="00D12E2F" w:rsidR="00D12E2F">
        <w:t>NJDOE will follow the Department’s recommendation and distribute 75% of the</w:t>
      </w:r>
      <w:r w:rsidR="00E3790C">
        <w:t xml:space="preserve"> </w:t>
      </w:r>
      <w:r w:rsidRPr="00D12E2F" w:rsidR="00D12E2F">
        <w:t>ARP Homeless I</w:t>
      </w:r>
      <w:r w:rsidR="009B0248">
        <w:t xml:space="preserve"> </w:t>
      </w:r>
      <w:r w:rsidRPr="00D12E2F" w:rsidR="00D12E2F">
        <w:t xml:space="preserve">allocation to </w:t>
      </w:r>
      <w:r w:rsidRPr="00D12E2F" w:rsidR="00D12E2F">
        <w:rPr>
          <w:u w:val="single"/>
        </w:rPr>
        <w:t>current regional McKinney-Vento grantees</w:t>
      </w:r>
      <w:r w:rsidR="009D62AF">
        <w:t xml:space="preserve">. </w:t>
      </w:r>
      <w:r w:rsidRPr="00D12E2F" w:rsidR="00D12E2F">
        <w:t xml:space="preserve">This enables the regional grantees to </w:t>
      </w:r>
      <w:r w:rsidR="00CA699A">
        <w:t xml:space="preserve">meet </w:t>
      </w:r>
      <w:r w:rsidRPr="00CA699A" w:rsidR="00CA699A">
        <w:rPr>
          <w:u w:val="single"/>
        </w:rPr>
        <w:t>unmet</w:t>
      </w:r>
      <w:r w:rsidR="00CA699A">
        <w:t xml:space="preserve"> needs by partnering </w:t>
      </w:r>
      <w:r w:rsidRPr="00D12E2F" w:rsidR="00D12E2F">
        <w:t>with community-based organizations that are well-positioned to identify children and youth</w:t>
      </w:r>
      <w:r w:rsidR="00427A18">
        <w:t>s</w:t>
      </w:r>
      <w:r w:rsidRPr="00D12E2F" w:rsidR="00D12E2F">
        <w:t xml:space="preserve"> experiencing homelessness and connect them to educationally related supports and wraparound services. </w:t>
      </w:r>
      <w:r w:rsidR="00427A18">
        <w:t>The NJDOE</w:t>
      </w:r>
      <w:r w:rsidRPr="00D12E2F" w:rsidR="00D12E2F">
        <w:t xml:space="preserve"> homeless coordinator will </w:t>
      </w:r>
      <w:r w:rsidR="00CA699A">
        <w:t>work</w:t>
      </w:r>
      <w:r w:rsidRPr="00D12E2F" w:rsidR="00D12E2F">
        <w:t xml:space="preserve"> with the existing </w:t>
      </w:r>
      <w:r w:rsidR="00B91488">
        <w:t>regional grantees</w:t>
      </w:r>
      <w:r w:rsidRPr="00D12E2F" w:rsidR="00B91488">
        <w:t xml:space="preserve"> </w:t>
      </w:r>
      <w:r w:rsidRPr="00D12E2F" w:rsidR="00D12E2F">
        <w:t xml:space="preserve">to ensure these funds are used to focus on identifying students and </w:t>
      </w:r>
      <w:r w:rsidR="00CA699A">
        <w:t>connecting</w:t>
      </w:r>
      <w:r w:rsidRPr="00D12E2F" w:rsidR="00D12E2F">
        <w:t xml:space="preserve"> students experiencing homelessness and their families to summer learning and </w:t>
      </w:r>
      <w:r w:rsidR="005D01AA">
        <w:t xml:space="preserve">after-school </w:t>
      </w:r>
      <w:r w:rsidRPr="00D12E2F" w:rsidR="00D12E2F">
        <w:t>enrichment programs</w:t>
      </w:r>
      <w:r w:rsidR="005D01AA">
        <w:t>.</w:t>
      </w:r>
    </w:p>
    <w:p w:rsidR="00473747" w:rsidP="0055209B" w:rsidRDefault="00473747" w14:paraId="3818CA40" w14:textId="2A13C29B">
      <w:pPr>
        <w:shd w:val="clear" w:color="auto" w:fill="FFFFFF" w:themeFill="background1"/>
      </w:pPr>
    </w:p>
    <w:p w:rsidRPr="00410B32" w:rsidR="00FA3B39" w:rsidP="00410B32" w:rsidRDefault="00670E6E" w14:paraId="53FDCB33" w14:textId="61A02F0C">
      <w:pPr>
        <w:rPr>
          <w:rFonts w:asciiTheme="minorHAnsi" w:hAnsiTheme="minorHAnsi" w:cstheme="minorHAnsi"/>
          <w:szCs w:val="24"/>
        </w:rPr>
      </w:pPr>
      <w:r w:rsidRPr="00410B32">
        <w:rPr>
          <w:rFonts w:asciiTheme="minorHAnsi" w:hAnsiTheme="minorHAnsi" w:cstheme="minorHAnsi"/>
        </w:rPr>
        <w:t xml:space="preserve">This Notice of Grant Opportunity (NGO) addresses the ARP Homeless </w:t>
      </w:r>
      <w:r w:rsidRPr="00410B32" w:rsidR="00FA3B39">
        <w:rPr>
          <w:rFonts w:asciiTheme="minorHAnsi" w:hAnsiTheme="minorHAnsi" w:cstheme="minorHAnsi"/>
        </w:rPr>
        <w:t>I funding</w:t>
      </w:r>
      <w:r w:rsidRPr="00410B32" w:rsidR="00C9081D">
        <w:rPr>
          <w:rFonts w:asciiTheme="minorHAnsi" w:hAnsiTheme="minorHAnsi" w:cstheme="minorHAnsi"/>
        </w:rPr>
        <w:t xml:space="preserve">. </w:t>
      </w:r>
      <w:r w:rsidRPr="00410B32" w:rsidR="00C51C36">
        <w:rPr>
          <w:rFonts w:asciiTheme="minorHAnsi" w:hAnsiTheme="minorHAnsi" w:cstheme="minorHAnsi"/>
        </w:rPr>
        <w:t xml:space="preserve">These funds </w:t>
      </w:r>
      <w:r w:rsidRPr="00410B32" w:rsidR="00FA3B39">
        <w:rPr>
          <w:rFonts w:asciiTheme="minorHAnsi" w:hAnsiTheme="minorHAnsi" w:cstheme="minorHAnsi"/>
          <w:szCs w:val="24"/>
        </w:rPr>
        <w:t xml:space="preserve">must supplement the </w:t>
      </w:r>
      <w:hyperlink w:history="1" r:id="rId22">
        <w:r w:rsidRPr="00410B32" w:rsidR="00FA3B39">
          <w:rPr>
            <w:rStyle w:val="Hyperlink"/>
            <w:rFonts w:asciiTheme="minorHAnsi" w:hAnsiTheme="minorHAnsi" w:cstheme="minorHAnsi"/>
            <w:szCs w:val="24"/>
          </w:rPr>
          <w:t>McKinney-Vento Education Program funds (</w:t>
        </w:r>
      </w:hyperlink>
      <w:r w:rsidRPr="00410B32" w:rsidR="00FA3B39">
        <w:rPr>
          <w:rFonts w:asciiTheme="minorHAnsi" w:hAnsiTheme="minorHAnsi" w:cstheme="minorHAnsi"/>
          <w:szCs w:val="24"/>
        </w:rPr>
        <w:t>42 U.S.C. §11431 et seq ) and may be used for any of the sixteen (16) activities authorized under the McKinney-Vento Assistance Act (</w:t>
      </w:r>
      <w:hyperlink w:history="1" r:id="rId23">
        <w:r w:rsidRPr="00410B32" w:rsidR="00FA3B39">
          <w:rPr>
            <w:rStyle w:val="Hyperlink"/>
            <w:rFonts w:asciiTheme="minorHAnsi" w:hAnsiTheme="minorHAnsi" w:cstheme="minorHAnsi"/>
            <w:szCs w:val="24"/>
          </w:rPr>
          <w:t>https://nche.ed.gov/mv-auth-activities/</w:t>
        </w:r>
      </w:hyperlink>
      <w:r w:rsidRPr="00410B32" w:rsidR="00FA3B39">
        <w:rPr>
          <w:rStyle w:val="Hyperlink"/>
          <w:rFonts w:asciiTheme="minorHAnsi" w:hAnsiTheme="minorHAnsi" w:cstheme="minorHAnsi"/>
          <w:szCs w:val="24"/>
        </w:rPr>
        <w:t>)</w:t>
      </w:r>
      <w:r w:rsidRPr="00410B32" w:rsidR="00FA3B39">
        <w:rPr>
          <w:rFonts w:asciiTheme="minorHAnsi" w:hAnsiTheme="minorHAnsi" w:cstheme="minorHAnsi"/>
          <w:szCs w:val="24"/>
        </w:rPr>
        <w:t xml:space="preserve">.  Programs and services provided with ARP </w:t>
      </w:r>
      <w:r w:rsidRPr="00410B32" w:rsidR="009D65D4">
        <w:rPr>
          <w:rFonts w:asciiTheme="minorHAnsi" w:hAnsiTheme="minorHAnsi" w:cstheme="minorHAnsi"/>
          <w:szCs w:val="24"/>
        </w:rPr>
        <w:t>Homeless</w:t>
      </w:r>
      <w:r w:rsidRPr="00410B32" w:rsidR="00FA3B39">
        <w:rPr>
          <w:rFonts w:asciiTheme="minorHAnsi" w:hAnsiTheme="minorHAnsi" w:cstheme="minorHAnsi"/>
          <w:szCs w:val="24"/>
        </w:rPr>
        <w:t xml:space="preserve"> I funds must not replace the regular academic program and must be designed to expand upon or improve services provided to homeless </w:t>
      </w:r>
      <w:r w:rsidRPr="00410B32" w:rsidR="00FA3B39">
        <w:rPr>
          <w:rFonts w:asciiTheme="minorHAnsi" w:hAnsiTheme="minorHAnsi" w:cstheme="minorHAnsi"/>
          <w:szCs w:val="24"/>
        </w:rPr>
        <w:lastRenderedPageBreak/>
        <w:t xml:space="preserve">children and youths as part of the district’s regular academic program, including compliance with McKinney-Vento statutes.  </w:t>
      </w:r>
    </w:p>
    <w:p w:rsidRPr="00410B32" w:rsidR="00FA3B39" w:rsidP="00FA3B39" w:rsidRDefault="00FA3B39" w14:paraId="4A693400" w14:textId="77777777">
      <w:pPr>
        <w:rPr>
          <w:rFonts w:asciiTheme="minorHAnsi" w:hAnsiTheme="minorHAnsi" w:cstheme="minorHAnsi"/>
          <w:szCs w:val="24"/>
        </w:rPr>
      </w:pPr>
    </w:p>
    <w:p w:rsidRPr="00341EC8" w:rsidR="001A546C" w:rsidRDefault="003E6B79" w14:paraId="5F89BEA4" w14:textId="131F3915">
      <w:pPr>
        <w:rPr>
          <w:rFonts w:asciiTheme="minorHAnsi" w:hAnsiTheme="minorHAnsi" w:cstheme="minorHAnsi"/>
          <w:b/>
          <w:szCs w:val="24"/>
        </w:rPr>
      </w:pPr>
      <w:r w:rsidRPr="00341EC8">
        <w:rPr>
          <w:rFonts w:asciiTheme="minorHAnsi" w:hAnsiTheme="minorHAnsi" w:cstheme="minorHAnsi"/>
          <w:b/>
          <w:szCs w:val="24"/>
        </w:rPr>
        <w:t>Based on the</w:t>
      </w:r>
      <w:r w:rsidRPr="00341EC8" w:rsidR="00077E71">
        <w:rPr>
          <w:rFonts w:asciiTheme="minorHAnsi" w:hAnsiTheme="minorHAnsi" w:cstheme="minorHAnsi"/>
          <w:b/>
          <w:szCs w:val="24"/>
        </w:rPr>
        <w:t xml:space="preserve"> continued</w:t>
      </w:r>
      <w:r w:rsidRPr="00341EC8">
        <w:rPr>
          <w:rFonts w:asciiTheme="minorHAnsi" w:hAnsiTheme="minorHAnsi" w:cstheme="minorHAnsi"/>
          <w:b/>
          <w:szCs w:val="24"/>
        </w:rPr>
        <w:t xml:space="preserve"> availability of</w:t>
      </w:r>
      <w:r w:rsidRPr="00341EC8" w:rsidR="007F4D09">
        <w:rPr>
          <w:rFonts w:asciiTheme="minorHAnsi" w:hAnsiTheme="minorHAnsi" w:cstheme="minorHAnsi"/>
          <w:b/>
          <w:szCs w:val="24"/>
        </w:rPr>
        <w:t xml:space="preserve"> ARP HCY</w:t>
      </w:r>
      <w:r w:rsidRPr="00341EC8">
        <w:rPr>
          <w:rFonts w:asciiTheme="minorHAnsi" w:hAnsiTheme="minorHAnsi" w:cstheme="minorHAnsi"/>
          <w:b/>
          <w:szCs w:val="24"/>
        </w:rPr>
        <w:t xml:space="preserve"> federal </w:t>
      </w:r>
      <w:bookmarkStart w:name="_Hlk68775592" w:id="2"/>
      <w:r w:rsidRPr="00341EC8" w:rsidR="007F4D09">
        <w:rPr>
          <w:rFonts w:asciiTheme="minorHAnsi" w:hAnsiTheme="minorHAnsi" w:cstheme="minorHAnsi"/>
          <w:b/>
          <w:szCs w:val="24"/>
        </w:rPr>
        <w:t>funding</w:t>
      </w:r>
      <w:r w:rsidRPr="00341EC8" w:rsidR="00670E6E">
        <w:rPr>
          <w:rFonts w:asciiTheme="minorHAnsi" w:hAnsiTheme="minorHAnsi" w:cstheme="minorHAnsi"/>
          <w:b/>
          <w:szCs w:val="24"/>
        </w:rPr>
        <w:t>, t</w:t>
      </w:r>
      <w:bookmarkStart w:name="_Hlk68775821" w:id="3"/>
      <w:bookmarkEnd w:id="2"/>
      <w:r w:rsidRPr="00341EC8" w:rsidR="007C7075">
        <w:rPr>
          <w:rFonts w:asciiTheme="minorHAnsi" w:hAnsiTheme="minorHAnsi" w:cstheme="minorHAnsi"/>
          <w:b/>
          <w:szCs w:val="24"/>
        </w:rPr>
        <w:t xml:space="preserve">he total </w:t>
      </w:r>
      <w:r w:rsidRPr="00341EC8" w:rsidR="00BA16D2">
        <w:rPr>
          <w:rFonts w:asciiTheme="minorHAnsi" w:hAnsiTheme="minorHAnsi" w:cstheme="minorHAnsi"/>
          <w:b/>
          <w:szCs w:val="24"/>
        </w:rPr>
        <w:t xml:space="preserve">grant award expected to be available </w:t>
      </w:r>
      <w:r w:rsidRPr="00341EC8" w:rsidR="000C6DB7">
        <w:rPr>
          <w:rFonts w:asciiTheme="minorHAnsi" w:hAnsiTheme="minorHAnsi" w:cstheme="minorHAnsi"/>
          <w:b/>
          <w:szCs w:val="24"/>
        </w:rPr>
        <w:t xml:space="preserve">under this opportunity is </w:t>
      </w:r>
      <w:r w:rsidRPr="00341EC8" w:rsidR="00035011">
        <w:rPr>
          <w:rFonts w:asciiTheme="minorHAnsi" w:hAnsiTheme="minorHAnsi" w:cstheme="minorHAnsi"/>
          <w:b/>
          <w:szCs w:val="24"/>
        </w:rPr>
        <w:t xml:space="preserve">approximately </w:t>
      </w:r>
      <w:bookmarkEnd w:id="3"/>
      <w:r w:rsidRPr="00341EC8" w:rsidR="000C6DB7">
        <w:rPr>
          <w:rFonts w:asciiTheme="minorHAnsi" w:hAnsiTheme="minorHAnsi" w:cstheme="minorHAnsi"/>
          <w:b/>
          <w:szCs w:val="24"/>
        </w:rPr>
        <w:t xml:space="preserve">$3,395,536. </w:t>
      </w:r>
    </w:p>
    <w:p w:rsidRPr="00410B32" w:rsidR="001A546C" w:rsidRDefault="001A546C" w14:paraId="7BCB677D" w14:textId="77777777">
      <w:pPr>
        <w:rPr>
          <w:rFonts w:asciiTheme="minorHAnsi" w:hAnsiTheme="minorHAnsi" w:cstheme="minorHAnsi"/>
          <w:bCs/>
          <w:szCs w:val="24"/>
        </w:rPr>
      </w:pPr>
    </w:p>
    <w:p w:rsidRPr="00647B5E" w:rsidR="001A546C" w:rsidP="00C83A79" w:rsidRDefault="00720F41" w14:paraId="1960F0F8" w14:textId="19DAFB81">
      <w:pPr>
        <w:rPr>
          <w:szCs w:val="24"/>
        </w:rPr>
      </w:pPr>
      <w:r w:rsidRPr="00341EC8">
        <w:rPr>
          <w:rFonts w:asciiTheme="minorHAnsi" w:hAnsiTheme="minorHAnsi" w:cstheme="minorHAnsi"/>
          <w:b/>
          <w:bCs/>
          <w:szCs w:val="24"/>
        </w:rPr>
        <w:t>Grant Period</w:t>
      </w:r>
      <w:r w:rsidRPr="00341EC8" w:rsidR="00843E15">
        <w:rPr>
          <w:rFonts w:asciiTheme="minorHAnsi" w:hAnsiTheme="minorHAnsi" w:cstheme="minorHAnsi"/>
          <w:b/>
          <w:bCs/>
          <w:szCs w:val="24"/>
        </w:rPr>
        <w:t xml:space="preserve">: </w:t>
      </w:r>
      <w:r w:rsidRPr="00341EC8" w:rsidR="00C83A79">
        <w:rPr>
          <w:szCs w:val="24"/>
        </w:rPr>
        <w:t>Funds appropriated under section 2001 of the ARP Act are available</w:t>
      </w:r>
      <w:r w:rsidR="00707778">
        <w:rPr>
          <w:szCs w:val="24"/>
        </w:rPr>
        <w:t xml:space="preserve"> from </w:t>
      </w:r>
      <w:r w:rsidRPr="001E06A1" w:rsidR="00030559">
        <w:rPr>
          <w:rFonts w:asciiTheme="minorHAnsi" w:hAnsiTheme="minorHAnsi" w:cstheme="minorHAnsi"/>
          <w:b/>
          <w:bCs/>
          <w:szCs w:val="24"/>
        </w:rPr>
        <w:t>April 23</w:t>
      </w:r>
      <w:r w:rsidRPr="001E06A1" w:rsidR="00707778">
        <w:rPr>
          <w:rFonts w:asciiTheme="minorHAnsi" w:hAnsiTheme="minorHAnsi" w:cstheme="minorHAnsi"/>
          <w:b/>
          <w:bCs/>
          <w:szCs w:val="24"/>
        </w:rPr>
        <w:t>, 2021</w:t>
      </w:r>
      <w:r w:rsidRPr="001E06A1" w:rsidR="00C83A79">
        <w:rPr>
          <w:b/>
          <w:bCs/>
          <w:szCs w:val="24"/>
        </w:rPr>
        <w:t xml:space="preserve"> through September 30, 2023</w:t>
      </w:r>
      <w:r w:rsidRPr="00341EC8" w:rsidR="00C83A79">
        <w:rPr>
          <w:szCs w:val="24"/>
        </w:rPr>
        <w:t>. Under section 421(b) of the General Education Provisions Act, funds not obligated and expended prior to the beginning of the fiscal year following the fiscal year for which funds were appropriated remain available for obligation and expenditure for an additional year. Accordingly, funds appropriated under the ARP-H</w:t>
      </w:r>
      <w:r w:rsidR="008B303D">
        <w:rPr>
          <w:szCs w:val="24"/>
        </w:rPr>
        <w:t>omeless</w:t>
      </w:r>
      <w:r w:rsidRPr="00341EC8" w:rsidR="00C83A79">
        <w:rPr>
          <w:szCs w:val="24"/>
        </w:rPr>
        <w:t xml:space="preserve"> program will be available until September 30, 2024. </w:t>
      </w:r>
      <w:r w:rsidRPr="00341EC8" w:rsidR="001A546C">
        <w:rPr>
          <w:rFonts w:asciiTheme="minorHAnsi" w:hAnsiTheme="minorHAnsi" w:cstheme="minorHAnsi"/>
          <w:bCs/>
          <w:szCs w:val="24"/>
        </w:rPr>
        <w:t>All eligible costs must be incurred within this period.</w:t>
      </w:r>
    </w:p>
    <w:p w:rsidRPr="00410B32" w:rsidR="00AB7404" w:rsidP="00AB7404" w:rsidRDefault="00AB7404" w14:paraId="4603B636" w14:textId="35D2FFE2">
      <w:pPr>
        <w:rPr>
          <w:rFonts w:asciiTheme="minorHAnsi" w:hAnsiTheme="minorHAnsi" w:cstheme="minorHAnsi"/>
          <w:szCs w:val="24"/>
        </w:rPr>
      </w:pPr>
    </w:p>
    <w:p w:rsidR="003E6B79" w:rsidP="005360BB" w:rsidRDefault="00AB7404" w14:paraId="1B9E887A" w14:textId="0D1BA883">
      <w:pPr>
        <w:rPr>
          <w:bCs/>
          <w:szCs w:val="24"/>
        </w:rPr>
      </w:pPr>
      <w:r w:rsidRPr="00410B32">
        <w:rPr>
          <w:rFonts w:asciiTheme="minorHAnsi" w:hAnsiTheme="minorHAnsi" w:cstheme="minorHAnsi"/>
          <w:b/>
          <w:bCs/>
          <w:szCs w:val="24"/>
        </w:rPr>
        <w:t xml:space="preserve">Supplement </w:t>
      </w:r>
      <w:r w:rsidRPr="00410B32" w:rsidR="005C466E">
        <w:rPr>
          <w:rFonts w:asciiTheme="minorHAnsi" w:hAnsiTheme="minorHAnsi" w:cstheme="minorHAnsi"/>
          <w:b/>
          <w:bCs/>
          <w:szCs w:val="24"/>
        </w:rPr>
        <w:t xml:space="preserve">not Supplant Requirement: </w:t>
      </w:r>
      <w:r w:rsidR="005360BB">
        <w:t xml:space="preserve">ARP Homeless I funds supplement the EHCY program, and the uses of funds are governed by EHCY allowability. Uses of funds may include, when responding to the impact of the COVID-19 pandemic, expenses that are reasonable and necessary to facilitate the identification, enrollment, retention, and educational success of homeless children and youth. Additional examples are described in the April 23, 2021 letter to Chief State School Officers. </w:t>
      </w:r>
    </w:p>
    <w:p w:rsidRPr="00DC3F83" w:rsidR="005C466E" w:rsidP="003E6B79" w:rsidRDefault="005C466E" w14:paraId="234ABE3F" w14:textId="77777777">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outlineLvl w:val="0"/>
        <w:rPr>
          <w:bCs/>
          <w:szCs w:val="24"/>
        </w:rPr>
      </w:pPr>
    </w:p>
    <w:p w:rsidR="00B47D56" w:rsidP="00394EB6" w:rsidRDefault="002F33DD" w14:paraId="27DBE56D" w14:textId="05D330B2">
      <w:pPr>
        <w:pStyle w:val="Heading2"/>
        <w:numPr>
          <w:ilvl w:val="0"/>
          <w:numId w:val="0"/>
        </w:numPr>
      </w:pPr>
      <w:bookmarkStart w:name="_Toc90988826" w:id="4"/>
      <w:r>
        <w:t>1.2</w:t>
      </w:r>
      <w:r w:rsidR="00394EB6">
        <w:tab/>
      </w:r>
      <w:r w:rsidRPr="00DC3F83" w:rsidR="00B47D56">
        <w:t>ELIGIBILITY TO APPLY</w:t>
      </w:r>
      <w:bookmarkEnd w:id="4"/>
    </w:p>
    <w:p w:rsidR="00B47D56" w:rsidP="00317B1C" w:rsidRDefault="00B47D56" w14:paraId="39FD5BA4" w14:textId="7777777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Cs w:val="24"/>
        </w:rPr>
      </w:pPr>
    </w:p>
    <w:p w:rsidRPr="00122219" w:rsidR="00317B1C" w:rsidP="00122219" w:rsidRDefault="00B03190" w14:paraId="47B182A3" w14:textId="3EEA39C6">
      <w:pPr>
        <w:rPr>
          <w:bCs/>
          <w:szCs w:val="24"/>
        </w:rPr>
      </w:pPr>
      <w:bookmarkStart w:name="_Hlk68775894" w:id="5"/>
      <w:r w:rsidRPr="00122219">
        <w:rPr>
          <w:bCs/>
          <w:szCs w:val="24"/>
        </w:rPr>
        <w:t xml:space="preserve">The </w:t>
      </w:r>
      <w:r w:rsidRPr="00122219" w:rsidR="00122219">
        <w:rPr>
          <w:bCs/>
          <w:szCs w:val="24"/>
        </w:rPr>
        <w:t>American Rescue Plan Act Education for Homeless Children and Youth (ARP-HCY)</w:t>
      </w:r>
      <w:r w:rsidR="00670E6E">
        <w:rPr>
          <w:bCs/>
          <w:szCs w:val="24"/>
        </w:rPr>
        <w:t xml:space="preserve"> I</w:t>
      </w:r>
      <w:r w:rsidR="00122219">
        <w:rPr>
          <w:bCs/>
          <w:szCs w:val="24"/>
        </w:rPr>
        <w:t xml:space="preserve"> </w:t>
      </w:r>
      <w:r w:rsidRPr="00122219">
        <w:rPr>
          <w:bCs/>
          <w:szCs w:val="24"/>
        </w:rPr>
        <w:t>g</w:t>
      </w:r>
      <w:r w:rsidRPr="00122219" w:rsidR="00317B1C">
        <w:rPr>
          <w:bCs/>
          <w:szCs w:val="24"/>
        </w:rPr>
        <w:t xml:space="preserve">rant program </w:t>
      </w:r>
      <w:r w:rsidRPr="00122219" w:rsidR="00122219">
        <w:rPr>
          <w:bCs/>
          <w:szCs w:val="24"/>
        </w:rPr>
        <w:t>is a supplemental</w:t>
      </w:r>
      <w:r w:rsidRPr="00122219" w:rsidR="009066D1">
        <w:rPr>
          <w:bCs/>
          <w:szCs w:val="24"/>
        </w:rPr>
        <w:t xml:space="preserve"> grant open to </w:t>
      </w:r>
      <w:r w:rsidR="00114F9D">
        <w:rPr>
          <w:bCs/>
          <w:szCs w:val="24"/>
        </w:rPr>
        <w:t>five (</w:t>
      </w:r>
      <w:r w:rsidRPr="00122219" w:rsidR="009066D1">
        <w:rPr>
          <w:bCs/>
          <w:szCs w:val="24"/>
        </w:rPr>
        <w:t>5</w:t>
      </w:r>
      <w:r w:rsidR="00114F9D">
        <w:rPr>
          <w:bCs/>
          <w:szCs w:val="24"/>
        </w:rPr>
        <w:t>)</w:t>
      </w:r>
      <w:r w:rsidRPr="00122219" w:rsidR="009066D1">
        <w:rPr>
          <w:bCs/>
          <w:szCs w:val="24"/>
        </w:rPr>
        <w:t xml:space="preserve"> </w:t>
      </w:r>
      <w:r w:rsidR="005C466E">
        <w:rPr>
          <w:bCs/>
          <w:szCs w:val="24"/>
        </w:rPr>
        <w:t xml:space="preserve">existing </w:t>
      </w:r>
      <w:r w:rsidRPr="00122219" w:rsidR="009066D1">
        <w:rPr>
          <w:bCs/>
          <w:szCs w:val="24"/>
        </w:rPr>
        <w:t xml:space="preserve">grantees </w:t>
      </w:r>
      <w:r w:rsidR="00670E6E">
        <w:rPr>
          <w:bCs/>
          <w:szCs w:val="24"/>
        </w:rPr>
        <w:t xml:space="preserve">that were previously </w:t>
      </w:r>
      <w:r w:rsidRPr="00122219" w:rsidR="009066D1">
        <w:rPr>
          <w:bCs/>
          <w:szCs w:val="24"/>
        </w:rPr>
        <w:t xml:space="preserve">selected through a competitive process </w:t>
      </w:r>
      <w:r w:rsidRPr="00122219" w:rsidR="00122219">
        <w:rPr>
          <w:bCs/>
          <w:szCs w:val="24"/>
        </w:rPr>
        <w:t xml:space="preserve">under the </w:t>
      </w:r>
      <w:bookmarkStart w:name="_Hlk68774941" w:id="6"/>
      <w:r w:rsidRPr="00122219" w:rsidR="00122219">
        <w:rPr>
          <w:bCs/>
          <w:szCs w:val="24"/>
        </w:rPr>
        <w:t xml:space="preserve">McKinney-Vento Education of Homeless Children and Youth </w:t>
      </w:r>
      <w:r w:rsidR="00E96AD4">
        <w:rPr>
          <w:bCs/>
          <w:szCs w:val="24"/>
        </w:rPr>
        <w:t xml:space="preserve">(EHCY) </w:t>
      </w:r>
      <w:r w:rsidRPr="00122219" w:rsidR="00122219">
        <w:rPr>
          <w:bCs/>
          <w:szCs w:val="24"/>
        </w:rPr>
        <w:t>Program</w:t>
      </w:r>
      <w:r w:rsidR="00122219">
        <w:rPr>
          <w:bCs/>
          <w:szCs w:val="24"/>
        </w:rPr>
        <w:t xml:space="preserve">. </w:t>
      </w:r>
      <w:bookmarkEnd w:id="6"/>
      <w:r w:rsidRPr="00B6692F" w:rsidR="009066D1">
        <w:rPr>
          <w:szCs w:val="24"/>
        </w:rPr>
        <w:t>The eligible entities</w:t>
      </w:r>
      <w:r w:rsidR="00BF5470">
        <w:rPr>
          <w:szCs w:val="24"/>
        </w:rPr>
        <w:t xml:space="preserve"> </w:t>
      </w:r>
      <w:r w:rsidR="00E96AD4">
        <w:rPr>
          <w:szCs w:val="24"/>
        </w:rPr>
        <w:t>are</w:t>
      </w:r>
      <w:r w:rsidR="00BF5470">
        <w:rPr>
          <w:szCs w:val="24"/>
        </w:rPr>
        <w:t xml:space="preserve"> </w:t>
      </w:r>
      <w:r w:rsidR="00ED16AF">
        <w:rPr>
          <w:szCs w:val="24"/>
        </w:rPr>
        <w:t>regionally</w:t>
      </w:r>
      <w:r w:rsidR="00BF5470">
        <w:rPr>
          <w:szCs w:val="24"/>
        </w:rPr>
        <w:t xml:space="preserve"> positioned </w:t>
      </w:r>
      <w:r w:rsidR="00E96AD4">
        <w:rPr>
          <w:szCs w:val="24"/>
        </w:rPr>
        <w:t>throughout the state:</w:t>
      </w:r>
    </w:p>
    <w:p w:rsidRPr="00122219" w:rsidR="009066D1" w:rsidP="00675C73" w:rsidRDefault="009066D1" w14:paraId="605AC3B3" w14:textId="25312CBC">
      <w:pPr>
        <w:pStyle w:val="ListParagraph"/>
        <w:numPr>
          <w:ilvl w:val="0"/>
          <w:numId w:val="11"/>
        </w:numPr>
      </w:pPr>
      <w:r w:rsidRPr="00122219">
        <w:t xml:space="preserve">Bergen County Special Services School District (serving Region </w:t>
      </w:r>
      <w:r w:rsidR="003E3B30">
        <w:t>1</w:t>
      </w:r>
      <w:r w:rsidRPr="00122219">
        <w:t>);</w:t>
      </w:r>
    </w:p>
    <w:p w:rsidRPr="00122219" w:rsidR="003866BF" w:rsidP="00675C73" w:rsidRDefault="009066D1" w14:paraId="54B390CF" w14:textId="6A8DECDB">
      <w:pPr>
        <w:pStyle w:val="ListParagraph"/>
        <w:numPr>
          <w:ilvl w:val="0"/>
          <w:numId w:val="11"/>
        </w:numPr>
      </w:pPr>
      <w:r w:rsidRPr="00122219">
        <w:t xml:space="preserve">Essex County Educational Services Commission (serving Region </w:t>
      </w:r>
      <w:r w:rsidR="003E3B30">
        <w:t>2</w:t>
      </w:r>
      <w:r w:rsidRPr="00122219">
        <w:t>);</w:t>
      </w:r>
    </w:p>
    <w:p w:rsidRPr="00122219" w:rsidR="009066D1" w:rsidP="00675C73" w:rsidRDefault="009066D1" w14:paraId="67E21626" w14:textId="61C46F1D">
      <w:pPr>
        <w:pStyle w:val="ListParagraph"/>
        <w:numPr>
          <w:ilvl w:val="0"/>
          <w:numId w:val="11"/>
        </w:numPr>
      </w:pPr>
      <w:r w:rsidRPr="00122219">
        <w:t xml:space="preserve">Gloucester County Special Services School District (serving Region </w:t>
      </w:r>
      <w:r w:rsidR="003E3B30">
        <w:t>3</w:t>
      </w:r>
      <w:r w:rsidRPr="00122219">
        <w:t>);</w:t>
      </w:r>
    </w:p>
    <w:p w:rsidRPr="00122219" w:rsidR="009066D1" w:rsidP="00675C73" w:rsidRDefault="009066D1" w14:paraId="7B1C48D6" w14:textId="47E79868">
      <w:pPr>
        <w:pStyle w:val="ListParagraph"/>
        <w:numPr>
          <w:ilvl w:val="0"/>
          <w:numId w:val="11"/>
        </w:numPr>
      </w:pPr>
      <w:r w:rsidRPr="00122219">
        <w:t xml:space="preserve">Monmouth-Ocean Regional Educational Services Commission (serving Region </w:t>
      </w:r>
      <w:r w:rsidR="003E3B30">
        <w:t>4</w:t>
      </w:r>
      <w:r w:rsidRPr="00122219">
        <w:t>); and</w:t>
      </w:r>
    </w:p>
    <w:p w:rsidR="009066D1" w:rsidP="00675C73" w:rsidRDefault="009066D1" w14:paraId="047D2C2D" w14:textId="0785EE62">
      <w:pPr>
        <w:pStyle w:val="ListParagraph"/>
        <w:numPr>
          <w:ilvl w:val="0"/>
          <w:numId w:val="11"/>
        </w:numPr>
      </w:pPr>
      <w:r w:rsidRPr="00122219">
        <w:t xml:space="preserve">Woodstown-Pilesgrove School District (serving Region </w:t>
      </w:r>
      <w:r w:rsidR="003E3B30">
        <w:t>5</w:t>
      </w:r>
      <w:r w:rsidRPr="00122219">
        <w:t>).</w:t>
      </w:r>
    </w:p>
    <w:p w:rsidR="006401D9" w:rsidP="006401D9" w:rsidRDefault="006401D9" w14:paraId="3816C79F" w14:textId="1E1F001A"/>
    <w:p w:rsidR="006401D9" w:rsidP="006401D9" w:rsidRDefault="006401D9" w14:paraId="6F22CEAE" w14:textId="129EB7C4">
      <w:pPr>
        <w:rPr>
          <w:iCs/>
          <w:szCs w:val="24"/>
        </w:rPr>
      </w:pPr>
      <w:r w:rsidRPr="00B6692F">
        <w:rPr>
          <w:iCs/>
          <w:szCs w:val="24"/>
        </w:rPr>
        <w:t xml:space="preserve">The </w:t>
      </w:r>
      <w:r>
        <w:rPr>
          <w:iCs/>
          <w:szCs w:val="24"/>
        </w:rPr>
        <w:t xml:space="preserve">existing five (5) EHCY grantees </w:t>
      </w:r>
      <w:r w:rsidRPr="00B6692F">
        <w:rPr>
          <w:iCs/>
          <w:szCs w:val="24"/>
        </w:rPr>
        <w:t xml:space="preserve">identified </w:t>
      </w:r>
      <w:r>
        <w:rPr>
          <w:iCs/>
          <w:szCs w:val="24"/>
        </w:rPr>
        <w:t>will also</w:t>
      </w:r>
      <w:r>
        <w:rPr>
          <w:iCs/>
          <w:szCs w:val="24"/>
        </w:rPr>
        <w:t xml:space="preserve">: </w:t>
      </w:r>
    </w:p>
    <w:p w:rsidRPr="006401D9" w:rsidR="006401D9" w:rsidP="006401D9" w:rsidRDefault="006401D9" w14:paraId="6DFC99E4" w14:textId="524D8C17">
      <w:pPr>
        <w:pStyle w:val="ListParagraph"/>
        <w:numPr>
          <w:ilvl w:val="0"/>
          <w:numId w:val="30"/>
        </w:numPr>
        <w:rPr>
          <w:iCs/>
        </w:rPr>
      </w:pPr>
      <w:r>
        <w:rPr>
          <w:iCs/>
        </w:rPr>
        <w:t xml:space="preserve">Under the subsequent ARP-HCY II program, will serve and act as </w:t>
      </w:r>
      <w:r w:rsidRPr="00BF5470">
        <w:rPr>
          <w:rFonts w:asciiTheme="minorHAnsi" w:hAnsiTheme="minorHAnsi" w:cstheme="minorHAnsi"/>
        </w:rPr>
        <w:t>Lead LEA/Fiscal Agent</w:t>
      </w:r>
      <w:r>
        <w:rPr>
          <w:rFonts w:asciiTheme="minorHAnsi" w:hAnsiTheme="minorHAnsi" w:cstheme="minorHAnsi"/>
        </w:rPr>
        <w:t xml:space="preserve"> for a Consortia </w:t>
      </w:r>
      <w:r w:rsidRPr="00BF5470">
        <w:rPr>
          <w:rFonts w:asciiTheme="minorHAnsi" w:hAnsiTheme="minorHAnsi" w:cstheme="minorHAnsi"/>
        </w:rPr>
        <w:t>to carry out joint and cooperative administered programs and/or services between the Lead LEA/Fiscal Agent and members’ (participants’) school districts for</w:t>
      </w:r>
      <w:r w:rsidRPr="00BF5470">
        <w:rPr>
          <w:rFonts w:asciiTheme="minorHAnsi" w:hAnsiTheme="minorHAnsi" w:cstheme="minorHAnsi"/>
          <w:spacing w:val="2"/>
        </w:rPr>
        <w:t xml:space="preserve"> </w:t>
      </w:r>
      <w:r w:rsidRPr="00BF5470">
        <w:rPr>
          <w:rFonts w:asciiTheme="minorHAnsi" w:hAnsiTheme="minorHAnsi" w:cstheme="minorHAnsi"/>
        </w:rPr>
        <w:t>the identification, enrollment, retention, and educational success of children and youths experiencing homelessness by</w:t>
      </w:r>
      <w:r w:rsidRPr="00BF5470">
        <w:rPr>
          <w:rFonts w:asciiTheme="minorHAnsi" w:hAnsiTheme="minorHAnsi" w:cstheme="minorHAnsi"/>
          <w:spacing w:val="-5"/>
        </w:rPr>
        <w:t xml:space="preserve"> </w:t>
      </w:r>
      <w:r w:rsidRPr="00BF5470">
        <w:rPr>
          <w:rFonts w:asciiTheme="minorHAnsi" w:hAnsiTheme="minorHAnsi" w:cstheme="minorHAnsi"/>
        </w:rPr>
        <w:t>the most efficient and economically</w:t>
      </w:r>
      <w:r w:rsidRPr="00BF5470">
        <w:rPr>
          <w:rFonts w:asciiTheme="minorHAnsi" w:hAnsiTheme="minorHAnsi" w:cstheme="minorHAnsi"/>
          <w:spacing w:val="-5"/>
        </w:rPr>
        <w:t xml:space="preserve"> </w:t>
      </w:r>
      <w:r w:rsidRPr="00BF5470">
        <w:rPr>
          <w:rFonts w:asciiTheme="minorHAnsi" w:hAnsiTheme="minorHAnsi" w:cstheme="minorHAnsi"/>
        </w:rPr>
        <w:t>responsible means</w:t>
      </w:r>
      <w:r>
        <w:rPr>
          <w:rFonts w:asciiTheme="minorHAnsi" w:hAnsiTheme="minorHAnsi" w:cstheme="minorHAnsi"/>
        </w:rPr>
        <w:t xml:space="preserve">; and </w:t>
      </w:r>
    </w:p>
    <w:p w:rsidR="006401D9" w:rsidP="006401D9" w:rsidRDefault="006401D9" w14:paraId="698210BC" w14:textId="5717646C">
      <w:pPr>
        <w:pStyle w:val="ListParagraph"/>
        <w:numPr>
          <w:ilvl w:val="0"/>
          <w:numId w:val="30"/>
        </w:numPr>
        <w:rPr>
          <w:iCs/>
        </w:rPr>
      </w:pPr>
      <w:r>
        <w:rPr>
          <w:iCs/>
        </w:rPr>
        <w:t>S</w:t>
      </w:r>
      <w:r w:rsidRPr="00BF5470">
        <w:rPr>
          <w:iCs/>
        </w:rPr>
        <w:t xml:space="preserve">erve </w:t>
      </w:r>
      <w:r>
        <w:rPr>
          <w:iCs/>
        </w:rPr>
        <w:t xml:space="preserve">the identified region </w:t>
      </w:r>
      <w:r w:rsidRPr="00BF5470">
        <w:rPr>
          <w:iCs/>
        </w:rPr>
        <w:t>in the lead capacity through the entire multi-year grant period</w:t>
      </w:r>
      <w:r>
        <w:rPr>
          <w:iCs/>
        </w:rPr>
        <w:t>.</w:t>
      </w:r>
    </w:p>
    <w:p w:rsidR="006401D9" w:rsidP="006401D9" w:rsidRDefault="006401D9" w14:paraId="615DB9C0" w14:textId="77777777">
      <w:pPr>
        <w:rPr>
          <w:rFonts w:asciiTheme="minorHAnsi" w:hAnsiTheme="minorHAnsi" w:cstheme="minorHAnsi"/>
          <w:b/>
        </w:rPr>
      </w:pPr>
      <w:r>
        <w:rPr>
          <w:b/>
          <w:szCs w:val="24"/>
        </w:rPr>
        <w:lastRenderedPageBreak/>
        <w:t xml:space="preserve">Note:  See Appendix A regarding the roles </w:t>
      </w:r>
      <w:r w:rsidRPr="00E96AD4">
        <w:rPr>
          <w:b/>
          <w:szCs w:val="24"/>
        </w:rPr>
        <w:t xml:space="preserve">and responsibilities of a </w:t>
      </w:r>
      <w:r w:rsidRPr="00E96AD4">
        <w:rPr>
          <w:rFonts w:asciiTheme="minorHAnsi" w:hAnsiTheme="minorHAnsi" w:cstheme="minorHAnsi"/>
          <w:b/>
          <w:iCs/>
        </w:rPr>
        <w:t xml:space="preserve">Consortium </w:t>
      </w:r>
      <w:r w:rsidRPr="00E96AD4">
        <w:rPr>
          <w:rFonts w:asciiTheme="minorHAnsi" w:hAnsiTheme="minorHAnsi" w:cstheme="minorHAnsi"/>
          <w:b/>
        </w:rPr>
        <w:t>Lead LEA/Fiscal Agent</w:t>
      </w:r>
      <w:r>
        <w:rPr>
          <w:rFonts w:asciiTheme="minorHAnsi" w:hAnsiTheme="minorHAnsi" w:cstheme="minorHAnsi"/>
          <w:b/>
        </w:rPr>
        <w:t xml:space="preserve">. </w:t>
      </w:r>
    </w:p>
    <w:p w:rsidRPr="00122219" w:rsidR="006401D9" w:rsidP="006401D9" w:rsidRDefault="006401D9" w14:paraId="2653A716" w14:textId="77777777"/>
    <w:p w:rsidRPr="00DC3F83" w:rsidR="00743495" w:rsidP="002F33DD" w:rsidRDefault="00743495" w14:paraId="45C6A93C" w14:textId="457A40B0">
      <w:pPr>
        <w:pStyle w:val="Heading2"/>
        <w:numPr>
          <w:ilvl w:val="0"/>
          <w:numId w:val="0"/>
        </w:numPr>
      </w:pPr>
      <w:bookmarkStart w:name="_Toc90988827" w:id="7"/>
      <w:bookmarkEnd w:id="5"/>
      <w:r w:rsidRPr="00DC3F83">
        <w:t>1.3</w:t>
      </w:r>
      <w:r w:rsidRPr="00DC3F83">
        <w:tab/>
      </w:r>
      <w:r w:rsidRPr="00DC3F83">
        <w:t xml:space="preserve">FEDERAL COMPLIANCE REQUIREMENTS (DUNS, </w:t>
      </w:r>
      <w:r w:rsidRPr="00DC3F83" w:rsidR="00AC3867">
        <w:t>SAM</w:t>
      </w:r>
      <w:r w:rsidR="007D3339">
        <w:t>, Executive Compensation</w:t>
      </w:r>
      <w:r w:rsidRPr="00DC3F83">
        <w:t>)</w:t>
      </w:r>
      <w:bookmarkEnd w:id="7"/>
    </w:p>
    <w:p w:rsidRPr="00DC3F83" w:rsidR="00743495" w:rsidP="00743495" w:rsidRDefault="00743495" w14:paraId="71574F11" w14:textId="77777777">
      <w:pPr>
        <w:rPr>
          <w:szCs w:val="24"/>
        </w:rPr>
      </w:pPr>
    </w:p>
    <w:p w:rsidRPr="00DC3F83" w:rsidR="00743495" w:rsidP="00743495" w:rsidRDefault="00743495" w14:paraId="3D812B13" w14:textId="386753D6">
      <w:pPr>
        <w:rPr>
          <w:szCs w:val="24"/>
        </w:rPr>
      </w:pPr>
      <w:r w:rsidRPr="00DC3F83">
        <w:rPr>
          <w:szCs w:val="24"/>
        </w:rPr>
        <w:t xml:space="preserve">In accordance with the Federal Fiscal Accountability Transparency Act (FFATA), all grant recipients must have a valid DUNS number and </w:t>
      </w:r>
      <w:r w:rsidR="00E12EB6">
        <w:rPr>
          <w:szCs w:val="24"/>
        </w:rPr>
        <w:t xml:space="preserve">also </w:t>
      </w:r>
      <w:r w:rsidRPr="00DC3F83">
        <w:rPr>
          <w:szCs w:val="24"/>
        </w:rPr>
        <w:t>must be registered with the Central Contractor Registration (CCR) database. DUNS numbers are issued by Dun and Bradstreet and are available for free to all entities required to register under FFATA.</w:t>
      </w:r>
    </w:p>
    <w:p w:rsidRPr="00DC3F83" w:rsidR="00743495" w:rsidP="00743495" w:rsidRDefault="00743495" w14:paraId="1F5E40F6" w14:textId="77777777">
      <w:pPr>
        <w:rPr>
          <w:szCs w:val="24"/>
        </w:rPr>
      </w:pPr>
    </w:p>
    <w:p w:rsidRPr="00DC3F83" w:rsidR="00743495" w:rsidP="00675C73" w:rsidRDefault="00743495" w14:paraId="7DEED4A9" w14:textId="77777777">
      <w:pPr>
        <w:numPr>
          <w:ilvl w:val="0"/>
          <w:numId w:val="2"/>
        </w:numPr>
        <w:rPr>
          <w:szCs w:val="24"/>
        </w:rPr>
      </w:pPr>
      <w:r w:rsidRPr="00DC3F83">
        <w:rPr>
          <w:szCs w:val="24"/>
        </w:rPr>
        <w:t xml:space="preserve">To obtain a DUNS number, go to </w:t>
      </w:r>
      <w:hyperlink w:history="1" r:id="rId24">
        <w:r w:rsidRPr="00DC3F83">
          <w:rPr>
            <w:rStyle w:val="Hyperlink"/>
            <w:szCs w:val="24"/>
          </w:rPr>
          <w:t>http://fedgov.dnb.com/webform/</w:t>
        </w:r>
      </w:hyperlink>
    </w:p>
    <w:p w:rsidRPr="00DC3F83" w:rsidR="00743495" w:rsidP="00675C73" w:rsidRDefault="00743495" w14:paraId="07B516F8" w14:textId="77777777">
      <w:pPr>
        <w:numPr>
          <w:ilvl w:val="0"/>
          <w:numId w:val="2"/>
        </w:numPr>
        <w:rPr>
          <w:szCs w:val="24"/>
        </w:rPr>
      </w:pPr>
      <w:r w:rsidRPr="00DC3F83">
        <w:rPr>
          <w:szCs w:val="24"/>
        </w:rPr>
        <w:t xml:space="preserve">To register with the </w:t>
      </w:r>
      <w:r w:rsidRPr="00DC3F83" w:rsidR="009A6051">
        <w:rPr>
          <w:szCs w:val="24"/>
        </w:rPr>
        <w:t xml:space="preserve">SAM database, go to </w:t>
      </w:r>
      <w:hyperlink w:history="1" r:id="rId25">
        <w:r w:rsidRPr="00DC3F83" w:rsidR="009A6051">
          <w:rPr>
            <w:rStyle w:val="Hyperlink"/>
            <w:szCs w:val="24"/>
          </w:rPr>
          <w:t>www.sam.gov</w:t>
        </w:r>
      </w:hyperlink>
    </w:p>
    <w:p w:rsidR="00BC3071" w:rsidP="00682CC9" w:rsidRDefault="00BC3071" w14:paraId="2E52E925" w14:textId="77777777">
      <w:pPr>
        <w:rPr>
          <w:b/>
          <w:bCs/>
        </w:rPr>
      </w:pPr>
    </w:p>
    <w:p w:rsidRPr="009E092D" w:rsidR="00682CC9" w:rsidP="00682CC9" w:rsidRDefault="00682CC9" w14:paraId="0DA508C1" w14:textId="3E6E7387">
      <w:pPr>
        <w:rPr>
          <w:b/>
          <w:bCs/>
          <w:szCs w:val="24"/>
        </w:rPr>
      </w:pPr>
      <w:r w:rsidRPr="009E092D">
        <w:rPr>
          <w:b/>
          <w:bCs/>
        </w:rPr>
        <w:t>Applicants are required to submit their DUNS number and expiration date of their SAM registration as part of the EWEG application using the appropriate EWEG tab (contacts) and must certify that they will ensure their registration will remain active for the entire grant period.</w:t>
      </w:r>
    </w:p>
    <w:p w:rsidR="00682CC9" w:rsidP="00AF2A76" w:rsidRDefault="00682CC9" w14:paraId="0F4D9168" w14:textId="77777777">
      <w:pPr>
        <w:rPr>
          <w:szCs w:val="24"/>
        </w:rPr>
      </w:pPr>
    </w:p>
    <w:p w:rsidRPr="00DC3F83" w:rsidR="00AF2A76" w:rsidP="00AF2A76" w:rsidRDefault="00743495" w14:paraId="2DD00C96" w14:textId="034A38C4">
      <w:pPr>
        <w:rPr>
          <w:szCs w:val="24"/>
        </w:rPr>
      </w:pPr>
      <w:r w:rsidRPr="00DC3F83">
        <w:rPr>
          <w:szCs w:val="24"/>
        </w:rPr>
        <w:t xml:space="preserve">Applicants </w:t>
      </w:r>
      <w:r w:rsidR="00E12EB6">
        <w:rPr>
          <w:szCs w:val="24"/>
        </w:rPr>
        <w:t xml:space="preserve">also </w:t>
      </w:r>
      <w:r w:rsidRPr="00DC3F83" w:rsidR="00AF2A76">
        <w:rPr>
          <w:szCs w:val="24"/>
        </w:rPr>
        <w:t>must print the “Entity Overview” page from their</w:t>
      </w:r>
      <w:r w:rsidR="00965C64">
        <w:rPr>
          <w:szCs w:val="24"/>
        </w:rPr>
        <w:t xml:space="preserve"> </w:t>
      </w:r>
      <w:r w:rsidRPr="00CB586A" w:rsidR="00CB586A">
        <w:rPr>
          <w:szCs w:val="24"/>
        </w:rPr>
        <w:t>Profile</w:t>
      </w:r>
      <w:r w:rsidRPr="00DC3F83" w:rsidR="00AF2A76">
        <w:rPr>
          <w:szCs w:val="24"/>
        </w:rPr>
        <w:t xml:space="preserve"> (which displays their DUNS number and street address with ZIP+</w:t>
      </w:r>
      <w:r w:rsidRPr="00DC3F83" w:rsidR="00AC3867">
        <w:rPr>
          <w:szCs w:val="24"/>
        </w:rPr>
        <w:t>4 code), and upload a scan of the pa</w:t>
      </w:r>
      <w:r w:rsidR="007D3339">
        <w:rPr>
          <w:szCs w:val="24"/>
        </w:rPr>
        <w:t>g</w:t>
      </w:r>
      <w:r w:rsidRPr="00DC3F83" w:rsidR="00AC3867">
        <w:rPr>
          <w:szCs w:val="24"/>
        </w:rPr>
        <w:t>e</w:t>
      </w:r>
      <w:r w:rsidR="007D3339">
        <w:rPr>
          <w:szCs w:val="24"/>
        </w:rPr>
        <w:t xml:space="preserve"> to the application</w:t>
      </w:r>
      <w:r w:rsidRPr="00DC3F83" w:rsidR="00AC3867">
        <w:rPr>
          <w:szCs w:val="24"/>
        </w:rPr>
        <w:t xml:space="preserve"> using the UPLOAD tab.</w:t>
      </w:r>
    </w:p>
    <w:p w:rsidR="007D3339" w:rsidP="00317B1C" w:rsidRDefault="007D3339" w14:paraId="217FAD1D" w14:textId="77777777">
      <w:pPr>
        <w:rPr>
          <w:b/>
          <w:szCs w:val="24"/>
        </w:rPr>
      </w:pPr>
    </w:p>
    <w:p w:rsidRPr="00B00F26" w:rsidR="00317B1C" w:rsidP="00317B1C" w:rsidRDefault="00317B1C" w14:paraId="3A20E41D" w14:textId="77777777">
      <w:pPr>
        <w:rPr>
          <w:b/>
          <w:szCs w:val="24"/>
        </w:rPr>
      </w:pPr>
      <w:r w:rsidRPr="00B00F26">
        <w:rPr>
          <w:b/>
          <w:szCs w:val="24"/>
        </w:rPr>
        <w:t>FFATA Executive compensation disclosure criteria</w:t>
      </w:r>
    </w:p>
    <w:p w:rsidRPr="00B00F26" w:rsidR="00317B1C" w:rsidP="00317B1C" w:rsidRDefault="00317B1C" w14:paraId="1ADBF751" w14:textId="77777777">
      <w:pPr>
        <w:rPr>
          <w:szCs w:val="24"/>
        </w:rPr>
      </w:pPr>
    </w:p>
    <w:p w:rsidRPr="00B00F26" w:rsidR="00317B1C" w:rsidP="00317B1C" w:rsidRDefault="00317B1C" w14:paraId="03AB9C8C" w14:textId="77777777">
      <w:pPr>
        <w:rPr>
          <w:szCs w:val="24"/>
        </w:rPr>
      </w:pPr>
      <w:r w:rsidRPr="00B00F26">
        <w:rPr>
          <w:szCs w:val="24"/>
        </w:rPr>
        <w:t>In the preceding fiscal year, if an applicant:</w:t>
      </w:r>
    </w:p>
    <w:p w:rsidRPr="00B00F26" w:rsidR="00317B1C" w:rsidP="00317B1C" w:rsidRDefault="00317B1C" w14:paraId="69A14A39" w14:textId="77777777">
      <w:pPr>
        <w:rPr>
          <w:szCs w:val="24"/>
        </w:rPr>
      </w:pPr>
    </w:p>
    <w:p w:rsidRPr="00B00F26" w:rsidR="00317B1C" w:rsidP="00317B1C" w:rsidRDefault="00317B1C" w14:paraId="6BA962B7" w14:textId="77777777">
      <w:pPr>
        <w:ind w:left="720" w:hanging="720"/>
        <w:rPr>
          <w:szCs w:val="24"/>
        </w:rPr>
      </w:pPr>
      <w:r w:rsidRPr="00B00F26">
        <w:rPr>
          <w:szCs w:val="24"/>
        </w:rPr>
        <w:t>•</w:t>
      </w:r>
      <w:r w:rsidRPr="00B00F26">
        <w:rPr>
          <w:szCs w:val="24"/>
        </w:rPr>
        <w:tab/>
      </w:r>
      <w:r w:rsidRPr="00B00F26">
        <w:rPr>
          <w:szCs w:val="24"/>
        </w:rPr>
        <w:t>Received at least $25,000,000 in annual gross revenues from federal awards; and,</w:t>
      </w:r>
    </w:p>
    <w:p w:rsidRPr="00B00F26" w:rsidR="00317B1C" w:rsidP="00317B1C" w:rsidRDefault="00317B1C" w14:paraId="5C3D09E7" w14:textId="77777777">
      <w:pPr>
        <w:ind w:left="720" w:hanging="720"/>
        <w:rPr>
          <w:szCs w:val="24"/>
        </w:rPr>
      </w:pPr>
      <w:r w:rsidRPr="00B00F26">
        <w:rPr>
          <w:szCs w:val="24"/>
        </w:rPr>
        <w:t>•</w:t>
      </w:r>
      <w:r w:rsidRPr="00B00F26">
        <w:rPr>
          <w:szCs w:val="24"/>
        </w:rPr>
        <w:tab/>
      </w:r>
      <w:r w:rsidRPr="00B00F26">
        <w:rPr>
          <w:szCs w:val="24"/>
        </w:rPr>
        <w:t xml:space="preserve">If at least eighty (80) percent of the applicant’s annual gross revenues came from federal awards; </w:t>
      </w:r>
    </w:p>
    <w:p w:rsidRPr="00B00F26" w:rsidR="00317B1C" w:rsidP="00317B1C" w:rsidRDefault="00317B1C" w14:paraId="2CB1D3D6" w14:textId="77777777">
      <w:pPr>
        <w:rPr>
          <w:szCs w:val="24"/>
        </w:rPr>
      </w:pPr>
    </w:p>
    <w:p w:rsidRPr="00B00F26" w:rsidR="00317B1C" w:rsidP="00317B1C" w:rsidRDefault="00EE1C0E" w14:paraId="3D188851" w14:textId="09F3C3B0">
      <w:pPr>
        <w:rPr>
          <w:szCs w:val="24"/>
        </w:rPr>
      </w:pPr>
      <w:r>
        <w:rPr>
          <w:szCs w:val="24"/>
        </w:rPr>
        <w:t>T</w:t>
      </w:r>
      <w:r w:rsidRPr="00B00F26" w:rsidR="00317B1C">
        <w:rPr>
          <w:szCs w:val="24"/>
        </w:rPr>
        <w:t xml:space="preserve">he applicant is required to disclose the name and total compensation of the five (5) most highly compensated officers of the applicant as part of the grant application. </w:t>
      </w:r>
    </w:p>
    <w:p w:rsidRPr="00B00F26" w:rsidR="00317B1C" w:rsidP="00317B1C" w:rsidRDefault="00317B1C" w14:paraId="71326184" w14:textId="77777777">
      <w:pPr>
        <w:rPr>
          <w:szCs w:val="24"/>
        </w:rPr>
      </w:pPr>
    </w:p>
    <w:p w:rsidRPr="00DC3F83" w:rsidR="00AC3867" w:rsidP="00317B1C" w:rsidRDefault="00317B1C" w14:paraId="34D3F9D8" w14:textId="77777777">
      <w:pPr>
        <w:rPr>
          <w:szCs w:val="24"/>
        </w:rPr>
      </w:pPr>
      <w:r w:rsidRPr="00B00F26">
        <w:rPr>
          <w:szCs w:val="24"/>
        </w:rPr>
        <w:t>This information is to be entered using the appropriate EWEG tab (contacts). The term “federal award” includes federal contracts, sub-contracts, grants, and sub-grants.</w:t>
      </w:r>
    </w:p>
    <w:p w:rsidR="00317B1C" w:rsidP="00AF2A76" w:rsidRDefault="00317B1C" w14:paraId="432494BB" w14:textId="77777777">
      <w:pPr>
        <w:rPr>
          <w:szCs w:val="24"/>
        </w:rPr>
      </w:pPr>
    </w:p>
    <w:p w:rsidRPr="00DC3F83" w:rsidR="00AC3867" w:rsidP="00AF2A76" w:rsidRDefault="00AC3867" w14:paraId="6D6AABCA" w14:textId="77777777">
      <w:pPr>
        <w:rPr>
          <w:b/>
          <w:szCs w:val="24"/>
        </w:rPr>
      </w:pPr>
      <w:r w:rsidRPr="00DC3F83">
        <w:rPr>
          <w:szCs w:val="24"/>
        </w:rPr>
        <w:t>No award will be made to an applicant not in compliance with FFATA.</w:t>
      </w:r>
    </w:p>
    <w:p w:rsidR="00311CD9" w:rsidP="00743495" w:rsidRDefault="00311CD9" w14:paraId="304D46C4"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Cs w:val="24"/>
        </w:rPr>
      </w:pPr>
    </w:p>
    <w:p w:rsidRPr="00E24563" w:rsidR="00B47D56" w:rsidP="00E24563" w:rsidRDefault="00E24563" w14:paraId="7B891BB7" w14:textId="09EB4900">
      <w:pPr>
        <w:pStyle w:val="Heading2"/>
        <w:numPr>
          <w:ilvl w:val="0"/>
          <w:numId w:val="0"/>
        </w:numPr>
      </w:pPr>
      <w:bookmarkStart w:name="_Toc90988828" w:id="8"/>
      <w:r>
        <w:t>1.4</w:t>
      </w:r>
      <w:r>
        <w:tab/>
      </w:r>
      <w:r w:rsidRPr="00E24563" w:rsidR="00B47D56">
        <w:t>STATUTORY/REGULATORY SOURCE AND FUNDING</w:t>
      </w:r>
      <w:bookmarkEnd w:id="8"/>
      <w:r w:rsidRPr="00E24563" w:rsidR="00B47D56">
        <w:t xml:space="preserve"> </w:t>
      </w:r>
    </w:p>
    <w:p w:rsidRPr="00DC3F83" w:rsidR="00B86131" w:rsidP="00B86131" w:rsidRDefault="00B86131" w14:paraId="55F94293" w14:textId="7777777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Cs w:val="24"/>
        </w:rPr>
      </w:pPr>
    </w:p>
    <w:p w:rsidR="00B77528" w:rsidP="00B77528" w:rsidRDefault="00655DE6" w14:paraId="4C6F2B27" w14:textId="3B50EA8C">
      <w:pPr>
        <w:rPr>
          <w:szCs w:val="24"/>
        </w:rPr>
      </w:pPr>
      <w:r w:rsidRPr="00131178">
        <w:t xml:space="preserve">The </w:t>
      </w:r>
      <w:r w:rsidR="00E96AD4">
        <w:t xml:space="preserve">ARP-HCY Program </w:t>
      </w:r>
      <w:r w:rsidRPr="00131178">
        <w:t>is 100</w:t>
      </w:r>
      <w:r w:rsidRPr="00131178">
        <w:rPr>
          <w:b/>
          <w:bCs/>
        </w:rPr>
        <w:t xml:space="preserve"> </w:t>
      </w:r>
      <w:r w:rsidRPr="00131178">
        <w:t>percent fu</w:t>
      </w:r>
      <w:r w:rsidR="00E96AD4">
        <w:t>nded through the ARP Homeless Children and Youth (ARP HCY) Fund [ARP section 2001(b)(1)].</w:t>
      </w:r>
      <w:r w:rsidR="00F05FED">
        <w:rPr>
          <w:i/>
          <w:szCs w:val="24"/>
        </w:rPr>
        <w:t xml:space="preserve">  </w:t>
      </w:r>
      <w:r w:rsidR="00F05FED">
        <w:rPr>
          <w:szCs w:val="24"/>
        </w:rPr>
        <w:t xml:space="preserve">The anticipated total amount to be allocated </w:t>
      </w:r>
      <w:r w:rsidR="00E96AD4">
        <w:rPr>
          <w:szCs w:val="24"/>
        </w:rPr>
        <w:t xml:space="preserve">to </w:t>
      </w:r>
      <w:r w:rsidR="00ED16AF">
        <w:rPr>
          <w:szCs w:val="24"/>
        </w:rPr>
        <w:t xml:space="preserve">the </w:t>
      </w:r>
      <w:r w:rsidR="00ED16AF">
        <w:rPr>
          <w:iCs/>
          <w:szCs w:val="24"/>
        </w:rPr>
        <w:t xml:space="preserve">existing five (5) EHCY grantees </w:t>
      </w:r>
      <w:r w:rsidR="00E96AD4">
        <w:rPr>
          <w:szCs w:val="24"/>
        </w:rPr>
        <w:t>for this</w:t>
      </w:r>
      <w:r w:rsidR="00F05FED">
        <w:rPr>
          <w:szCs w:val="24"/>
        </w:rPr>
        <w:t xml:space="preserve"> multi-year </w:t>
      </w:r>
      <w:r w:rsidR="00ED16AF">
        <w:rPr>
          <w:szCs w:val="24"/>
        </w:rPr>
        <w:t>opportunity</w:t>
      </w:r>
      <w:r w:rsidR="00F05FED">
        <w:rPr>
          <w:szCs w:val="24"/>
        </w:rPr>
        <w:t xml:space="preserve"> </w:t>
      </w:r>
      <w:r w:rsidRPr="00B6692F" w:rsidR="00F05FED">
        <w:rPr>
          <w:szCs w:val="24"/>
        </w:rPr>
        <w:t>is</w:t>
      </w:r>
      <w:r w:rsidR="00ED16AF">
        <w:rPr>
          <w:szCs w:val="24"/>
        </w:rPr>
        <w:t xml:space="preserve"> </w:t>
      </w:r>
      <w:r w:rsidR="00ED16AF">
        <w:rPr>
          <w:szCs w:val="24"/>
        </w:rPr>
        <w:lastRenderedPageBreak/>
        <w:t xml:space="preserve">approximately </w:t>
      </w:r>
      <w:r w:rsidRPr="000C6DB7" w:rsidR="00ED16AF">
        <w:rPr>
          <w:bCs/>
          <w:szCs w:val="24"/>
        </w:rPr>
        <w:t>$3,395,536</w:t>
      </w:r>
      <w:r w:rsidR="00B77528">
        <w:rPr>
          <w:szCs w:val="24"/>
        </w:rPr>
        <w:t xml:space="preserve">. </w:t>
      </w:r>
      <w:r w:rsidRPr="00131178" w:rsidR="00114A7E">
        <w:t xml:space="preserve">The project must be designed and implemented in conformance with all applicable </w:t>
      </w:r>
      <w:r w:rsidR="00114A7E">
        <w:t>federal and state</w:t>
      </w:r>
      <w:r w:rsidRPr="00131178" w:rsidR="00114A7E">
        <w:t xml:space="preserve"> regulations.</w:t>
      </w:r>
    </w:p>
    <w:p w:rsidR="00B77528" w:rsidP="00B77528" w:rsidRDefault="00B77528" w14:paraId="63B5BB1A" w14:textId="77777777">
      <w:pPr>
        <w:rPr>
          <w:szCs w:val="24"/>
        </w:rPr>
      </w:pPr>
    </w:p>
    <w:p w:rsidR="008F6C18" w:rsidP="00B77528" w:rsidRDefault="00B77528" w14:paraId="227A8A58" w14:textId="3FFDA70E">
      <w:r w:rsidRPr="00B6692F">
        <w:t xml:space="preserve">Due to the COVID-19 pandemic, and the reliability of the SY19-20 homeless count, the SY 18-19 reported numbers of homeless children and youths were used to calculate the </w:t>
      </w:r>
      <w:r>
        <w:t xml:space="preserve">following </w:t>
      </w:r>
      <w:r w:rsidR="009927EE">
        <w:t>Gr</w:t>
      </w:r>
      <w:r w:rsidR="006C444C">
        <w:t>antee allocations</w:t>
      </w:r>
      <w:r>
        <w:t>:</w:t>
      </w:r>
      <w:r w:rsidRPr="00B6692F">
        <w:t xml:space="preserve">  </w:t>
      </w:r>
    </w:p>
    <w:p w:rsidR="008F6C18" w:rsidRDefault="008F6C18" w14:paraId="4FD06127" w14:textId="13D5DDBC">
      <w:pPr>
        <w:jc w:val="left"/>
      </w:pPr>
    </w:p>
    <w:tbl>
      <w:tblPr>
        <w:tblpPr w:leftFromText="180" w:rightFromText="180" w:vertAnchor="text" w:horzAnchor="margin" w:tblpXSpec="center" w:tblpY="10"/>
        <w:tblW w:w="100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261"/>
        <w:gridCol w:w="1674"/>
        <w:gridCol w:w="1737"/>
        <w:gridCol w:w="1592"/>
        <w:gridCol w:w="1811"/>
      </w:tblGrid>
      <w:tr w:rsidRPr="00B6692F" w:rsidR="008F6C18" w:rsidTr="00067571" w14:paraId="1C2B3DE9" w14:textId="77777777">
        <w:trPr>
          <w:trHeight w:val="440"/>
        </w:trPr>
        <w:tc>
          <w:tcPr>
            <w:tcW w:w="10075" w:type="dxa"/>
            <w:gridSpan w:val="5"/>
            <w:shd w:val="clear" w:color="auto" w:fill="B4C6E7" w:themeFill="accent1" w:themeFillTint="66"/>
          </w:tcPr>
          <w:p w:rsidRPr="00B77528" w:rsidR="008F6C18" w:rsidP="00ED16AF" w:rsidRDefault="00212D35" w14:paraId="4863150C" w14:textId="7B6F17EB">
            <w:pPr>
              <w:jc w:val="center"/>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GRANTEE ALLOCATIONS</w:t>
            </w:r>
          </w:p>
        </w:tc>
      </w:tr>
      <w:tr w:rsidRPr="00B6692F" w:rsidR="004E221A" w:rsidTr="004E221A" w14:paraId="3AFAD72B" w14:textId="27A51655">
        <w:trPr>
          <w:trHeight w:val="1260"/>
        </w:trPr>
        <w:tc>
          <w:tcPr>
            <w:tcW w:w="3261" w:type="dxa"/>
          </w:tcPr>
          <w:p w:rsidRPr="00B6692F" w:rsidR="00B77528" w:rsidP="00ED16AF" w:rsidRDefault="00B77528" w14:paraId="40827CDE" w14:textId="77777777">
            <w:pPr>
              <w:jc w:val="center"/>
              <w:rPr>
                <w:b/>
                <w:sz w:val="22"/>
                <w:szCs w:val="22"/>
              </w:rPr>
            </w:pPr>
            <w:r w:rsidRPr="00B6692F">
              <w:rPr>
                <w:b/>
                <w:sz w:val="22"/>
                <w:szCs w:val="22"/>
              </w:rPr>
              <w:t>Region</w:t>
            </w:r>
          </w:p>
        </w:tc>
        <w:tc>
          <w:tcPr>
            <w:tcW w:w="1674" w:type="dxa"/>
          </w:tcPr>
          <w:p w:rsidRPr="00B6692F" w:rsidR="00B77528" w:rsidP="00ED16AF" w:rsidRDefault="00B77528" w14:paraId="68FD3679" w14:textId="77777777">
            <w:pPr>
              <w:jc w:val="center"/>
              <w:rPr>
                <w:b/>
                <w:sz w:val="22"/>
                <w:szCs w:val="22"/>
              </w:rPr>
            </w:pPr>
            <w:r w:rsidRPr="00B6692F">
              <w:rPr>
                <w:b/>
                <w:sz w:val="22"/>
                <w:szCs w:val="22"/>
              </w:rPr>
              <w:t>Areas to be Serviced (required service to the counties as grouped)</w:t>
            </w:r>
          </w:p>
        </w:tc>
        <w:tc>
          <w:tcPr>
            <w:tcW w:w="1737" w:type="dxa"/>
          </w:tcPr>
          <w:p w:rsidRPr="00B6692F" w:rsidR="00B77528" w:rsidP="00ED16AF" w:rsidRDefault="00B77528" w14:paraId="09E37542" w14:textId="327D7E00">
            <w:pPr>
              <w:jc w:val="center"/>
              <w:rPr>
                <w:b/>
                <w:sz w:val="22"/>
                <w:szCs w:val="22"/>
              </w:rPr>
            </w:pPr>
            <w:r w:rsidRPr="00B6692F">
              <w:rPr>
                <w:b/>
                <w:sz w:val="22"/>
                <w:szCs w:val="22"/>
              </w:rPr>
              <w:t>Number of Reported Homeless Children and Youths 18-19</w:t>
            </w:r>
          </w:p>
        </w:tc>
        <w:tc>
          <w:tcPr>
            <w:tcW w:w="1592" w:type="dxa"/>
          </w:tcPr>
          <w:p w:rsidRPr="00B6692F" w:rsidR="00B77528" w:rsidP="00ED16AF" w:rsidRDefault="00B77528" w14:paraId="551FBA64" w14:textId="1357A05E">
            <w:pPr>
              <w:jc w:val="center"/>
              <w:rPr>
                <w:b/>
                <w:sz w:val="22"/>
                <w:szCs w:val="22"/>
              </w:rPr>
            </w:pPr>
            <w:r w:rsidRPr="00B6692F">
              <w:rPr>
                <w:b/>
                <w:sz w:val="22"/>
                <w:szCs w:val="22"/>
              </w:rPr>
              <w:t xml:space="preserve">Number of Reported Homeless Children and Youths 19-20 </w:t>
            </w:r>
          </w:p>
        </w:tc>
        <w:tc>
          <w:tcPr>
            <w:tcW w:w="1811" w:type="dxa"/>
          </w:tcPr>
          <w:p w:rsidRPr="00B77528" w:rsidR="00B77528" w:rsidP="00ED16AF" w:rsidRDefault="00B77528" w14:paraId="725C3496" w14:textId="77777777">
            <w:pPr>
              <w:jc w:val="center"/>
              <w:rPr>
                <w:rFonts w:asciiTheme="minorHAnsi" w:hAnsiTheme="minorHAnsi" w:cstheme="minorHAnsi"/>
                <w:b/>
                <w:color w:val="000000" w:themeColor="text1"/>
                <w:sz w:val="22"/>
                <w:szCs w:val="22"/>
              </w:rPr>
            </w:pPr>
            <w:r w:rsidRPr="00B77528">
              <w:rPr>
                <w:rFonts w:asciiTheme="minorHAnsi" w:hAnsiTheme="minorHAnsi" w:cstheme="minorHAnsi"/>
                <w:b/>
                <w:color w:val="000000" w:themeColor="text1"/>
                <w:sz w:val="22"/>
                <w:szCs w:val="22"/>
              </w:rPr>
              <w:t xml:space="preserve">Supplemental </w:t>
            </w:r>
          </w:p>
          <w:p w:rsidRPr="00B77528" w:rsidR="00B77528" w:rsidP="00ED16AF" w:rsidRDefault="00B77528" w14:paraId="15697E40" w14:textId="1F9A0270">
            <w:pPr>
              <w:jc w:val="center"/>
              <w:rPr>
                <w:rFonts w:asciiTheme="minorHAnsi" w:hAnsiTheme="minorHAnsi" w:cstheme="minorHAnsi"/>
                <w:b/>
                <w:color w:val="000000" w:themeColor="text1"/>
                <w:sz w:val="22"/>
                <w:szCs w:val="22"/>
              </w:rPr>
            </w:pPr>
            <w:r w:rsidRPr="00B77528">
              <w:rPr>
                <w:rFonts w:asciiTheme="minorHAnsi" w:hAnsiTheme="minorHAnsi" w:cstheme="minorHAnsi"/>
                <w:b/>
                <w:color w:val="000000" w:themeColor="text1"/>
                <w:sz w:val="22"/>
                <w:szCs w:val="22"/>
              </w:rPr>
              <w:t>ARP Homeless I Award</w:t>
            </w:r>
          </w:p>
          <w:p w:rsidRPr="00B77528" w:rsidR="00B77528" w:rsidP="00ED16AF" w:rsidRDefault="00B77528" w14:paraId="426B972C" w14:textId="12084B8D">
            <w:pPr>
              <w:jc w:val="center"/>
              <w:rPr>
                <w:rFonts w:asciiTheme="minorHAnsi" w:hAnsiTheme="minorHAnsi" w:cstheme="minorHAnsi"/>
                <w:b/>
                <w:color w:val="000000" w:themeColor="text1"/>
                <w:sz w:val="22"/>
                <w:szCs w:val="22"/>
                <w:u w:val="single"/>
              </w:rPr>
            </w:pPr>
            <w:r w:rsidRPr="00B77528">
              <w:rPr>
                <w:b/>
                <w:sz w:val="22"/>
                <w:szCs w:val="22"/>
              </w:rPr>
              <w:t>$3,395,536</w:t>
            </w:r>
          </w:p>
          <w:p w:rsidRPr="00B6692F" w:rsidR="00B77528" w:rsidP="00ED16AF" w:rsidRDefault="00B77528" w14:paraId="62939E46" w14:textId="75F4D748">
            <w:pPr>
              <w:jc w:val="center"/>
              <w:rPr>
                <w:b/>
                <w:sz w:val="22"/>
                <w:szCs w:val="22"/>
              </w:rPr>
            </w:pPr>
            <w:r w:rsidRPr="00B77528">
              <w:rPr>
                <w:rFonts w:asciiTheme="minorHAnsi" w:hAnsiTheme="minorHAnsi" w:cstheme="minorHAnsi"/>
                <w:b/>
                <w:i/>
                <w:iCs/>
                <w:color w:val="000000" w:themeColor="text1"/>
                <w:sz w:val="22"/>
                <w:szCs w:val="22"/>
              </w:rPr>
              <w:t>(based on 18-19* reported numbers)</w:t>
            </w:r>
          </w:p>
        </w:tc>
      </w:tr>
      <w:tr w:rsidRPr="00B6692F" w:rsidR="004E221A" w:rsidTr="004E221A" w14:paraId="38D8C26D" w14:textId="2B942884">
        <w:trPr>
          <w:trHeight w:val="788"/>
        </w:trPr>
        <w:tc>
          <w:tcPr>
            <w:tcW w:w="3261" w:type="dxa"/>
          </w:tcPr>
          <w:p w:rsidRPr="00B6692F" w:rsidR="00B77528" w:rsidP="006C444C" w:rsidRDefault="00B77528" w14:paraId="441D505B" w14:textId="24416CC3">
            <w:pPr>
              <w:pStyle w:val="ListParagraph"/>
              <w:ind w:left="0"/>
              <w:jc w:val="left"/>
              <w:rPr>
                <w:sz w:val="22"/>
                <w:szCs w:val="22"/>
              </w:rPr>
            </w:pPr>
            <w:r w:rsidRPr="00B6692F">
              <w:rPr>
                <w:sz w:val="22"/>
                <w:szCs w:val="22"/>
              </w:rPr>
              <w:t>Region 1</w:t>
            </w:r>
            <w:r w:rsidR="00212D35">
              <w:rPr>
                <w:sz w:val="22"/>
                <w:szCs w:val="22"/>
              </w:rPr>
              <w:t xml:space="preserve"> - </w:t>
            </w:r>
            <w:r w:rsidRPr="00122219" w:rsidR="00212D35">
              <w:t xml:space="preserve"> Bergen County Special Services School District</w:t>
            </w:r>
          </w:p>
        </w:tc>
        <w:tc>
          <w:tcPr>
            <w:tcW w:w="1674" w:type="dxa"/>
          </w:tcPr>
          <w:p w:rsidRPr="00B6692F" w:rsidR="00B77528" w:rsidP="00675C73" w:rsidRDefault="00B77528" w14:paraId="33A094B1" w14:textId="1AC758D9">
            <w:pPr>
              <w:pStyle w:val="ListParagraph"/>
              <w:numPr>
                <w:ilvl w:val="0"/>
                <w:numId w:val="1"/>
              </w:numPr>
              <w:ind w:left="360"/>
              <w:jc w:val="left"/>
              <w:rPr>
                <w:sz w:val="22"/>
                <w:szCs w:val="22"/>
              </w:rPr>
            </w:pPr>
            <w:r w:rsidRPr="00B6692F">
              <w:rPr>
                <w:sz w:val="22"/>
                <w:szCs w:val="22"/>
              </w:rPr>
              <w:t xml:space="preserve">Bergen </w:t>
            </w:r>
          </w:p>
          <w:p w:rsidRPr="00B6692F" w:rsidR="00B77528" w:rsidP="00675C73" w:rsidRDefault="00B77528" w14:paraId="327517C7" w14:textId="0B075BBD">
            <w:pPr>
              <w:pStyle w:val="ListParagraph"/>
              <w:numPr>
                <w:ilvl w:val="0"/>
                <w:numId w:val="1"/>
              </w:numPr>
              <w:ind w:left="360"/>
              <w:jc w:val="left"/>
              <w:rPr>
                <w:sz w:val="22"/>
                <w:szCs w:val="22"/>
              </w:rPr>
            </w:pPr>
            <w:r w:rsidRPr="00B6692F">
              <w:rPr>
                <w:sz w:val="22"/>
                <w:szCs w:val="22"/>
              </w:rPr>
              <w:t xml:space="preserve">Hunterdon </w:t>
            </w:r>
          </w:p>
          <w:p w:rsidRPr="00B6692F" w:rsidR="00B77528" w:rsidP="00675C73" w:rsidRDefault="00B77528" w14:paraId="511E0017" w14:textId="6E1DA899">
            <w:pPr>
              <w:pStyle w:val="ListParagraph"/>
              <w:numPr>
                <w:ilvl w:val="0"/>
                <w:numId w:val="1"/>
              </w:numPr>
              <w:ind w:left="360"/>
              <w:jc w:val="left"/>
              <w:rPr>
                <w:sz w:val="22"/>
                <w:szCs w:val="22"/>
              </w:rPr>
            </w:pPr>
            <w:r w:rsidRPr="00B6692F">
              <w:rPr>
                <w:sz w:val="22"/>
                <w:szCs w:val="22"/>
              </w:rPr>
              <w:t xml:space="preserve">Passaic </w:t>
            </w:r>
          </w:p>
          <w:p w:rsidRPr="00B6692F" w:rsidR="00B77528" w:rsidP="00675C73" w:rsidRDefault="00B77528" w14:paraId="06F6412F" w14:textId="598CF4E3">
            <w:pPr>
              <w:pStyle w:val="ListParagraph"/>
              <w:numPr>
                <w:ilvl w:val="0"/>
                <w:numId w:val="1"/>
              </w:numPr>
              <w:ind w:left="360"/>
              <w:jc w:val="left"/>
              <w:rPr>
                <w:sz w:val="22"/>
                <w:szCs w:val="22"/>
              </w:rPr>
            </w:pPr>
            <w:r w:rsidRPr="00B6692F">
              <w:rPr>
                <w:sz w:val="22"/>
                <w:szCs w:val="22"/>
              </w:rPr>
              <w:t xml:space="preserve">Somerset </w:t>
            </w:r>
          </w:p>
          <w:p w:rsidRPr="00B6692F" w:rsidR="00B77528" w:rsidP="00675C73" w:rsidRDefault="00B77528" w14:paraId="302F5ED9" w14:textId="6CE27467">
            <w:pPr>
              <w:pStyle w:val="ListParagraph"/>
              <w:numPr>
                <w:ilvl w:val="0"/>
                <w:numId w:val="1"/>
              </w:numPr>
              <w:ind w:left="360"/>
              <w:jc w:val="left"/>
              <w:rPr>
                <w:sz w:val="22"/>
                <w:szCs w:val="22"/>
              </w:rPr>
            </w:pPr>
            <w:r w:rsidRPr="00B6692F">
              <w:rPr>
                <w:sz w:val="22"/>
                <w:szCs w:val="22"/>
              </w:rPr>
              <w:t xml:space="preserve">Sussex </w:t>
            </w:r>
          </w:p>
          <w:p w:rsidRPr="00B6692F" w:rsidR="00B77528" w:rsidP="00675C73" w:rsidRDefault="00B77528" w14:paraId="24567C35" w14:textId="33C4F5CD">
            <w:pPr>
              <w:pStyle w:val="ListParagraph"/>
              <w:numPr>
                <w:ilvl w:val="0"/>
                <w:numId w:val="1"/>
              </w:numPr>
              <w:ind w:left="360"/>
              <w:jc w:val="left"/>
              <w:rPr>
                <w:sz w:val="22"/>
                <w:szCs w:val="22"/>
              </w:rPr>
            </w:pPr>
            <w:r w:rsidRPr="00B6692F">
              <w:rPr>
                <w:sz w:val="22"/>
                <w:szCs w:val="22"/>
              </w:rPr>
              <w:t xml:space="preserve">Warren </w:t>
            </w:r>
          </w:p>
        </w:tc>
        <w:tc>
          <w:tcPr>
            <w:tcW w:w="1737" w:type="dxa"/>
          </w:tcPr>
          <w:p w:rsidRPr="00B6692F" w:rsidR="00B77528" w:rsidP="00B77528" w:rsidRDefault="00B77528" w14:paraId="48812E24" w14:textId="6CDFB6CB">
            <w:pPr>
              <w:jc w:val="center"/>
              <w:rPr>
                <w:b/>
                <w:sz w:val="22"/>
                <w:szCs w:val="22"/>
              </w:rPr>
            </w:pPr>
            <w:r w:rsidRPr="00B6692F">
              <w:rPr>
                <w:b/>
                <w:sz w:val="22"/>
                <w:szCs w:val="22"/>
              </w:rPr>
              <w:t>2154</w:t>
            </w:r>
          </w:p>
        </w:tc>
        <w:tc>
          <w:tcPr>
            <w:tcW w:w="1592" w:type="dxa"/>
          </w:tcPr>
          <w:p w:rsidRPr="00B6692F" w:rsidR="00B77528" w:rsidP="00B77528" w:rsidRDefault="00B77528" w14:paraId="24E7BAC6" w14:textId="3BADB11F">
            <w:pPr>
              <w:jc w:val="center"/>
              <w:rPr>
                <w:b/>
                <w:sz w:val="22"/>
                <w:szCs w:val="22"/>
              </w:rPr>
            </w:pPr>
            <w:r w:rsidRPr="00B6692F">
              <w:rPr>
                <w:b/>
                <w:sz w:val="22"/>
                <w:szCs w:val="22"/>
              </w:rPr>
              <w:t>1877</w:t>
            </w:r>
          </w:p>
        </w:tc>
        <w:tc>
          <w:tcPr>
            <w:tcW w:w="1811" w:type="dxa"/>
          </w:tcPr>
          <w:p w:rsidRPr="00B77528" w:rsidR="00B77528" w:rsidP="00B77528" w:rsidRDefault="00B77528" w14:paraId="2F7B758C" w14:textId="45C8FE8D">
            <w:pPr>
              <w:jc w:val="center"/>
              <w:rPr>
                <w:b/>
                <w:bCs/>
                <w:sz w:val="22"/>
                <w:szCs w:val="22"/>
              </w:rPr>
            </w:pPr>
            <w:r w:rsidRPr="00B77528">
              <w:rPr>
                <w:rFonts w:cs="Calibri"/>
                <w:b/>
                <w:bCs/>
                <w:color w:val="000000"/>
                <w:sz w:val="22"/>
                <w:szCs w:val="22"/>
              </w:rPr>
              <w:t xml:space="preserve">$540,655 </w:t>
            </w:r>
          </w:p>
        </w:tc>
      </w:tr>
      <w:tr w:rsidRPr="00B6692F" w:rsidR="004E221A" w:rsidTr="004E221A" w14:paraId="59DA8F19" w14:textId="3EB5E332">
        <w:trPr>
          <w:trHeight w:val="1055"/>
        </w:trPr>
        <w:tc>
          <w:tcPr>
            <w:tcW w:w="3261" w:type="dxa"/>
          </w:tcPr>
          <w:p w:rsidRPr="00B6692F" w:rsidR="00B77528" w:rsidP="006C444C" w:rsidRDefault="00B77528" w14:paraId="6EA78FCF" w14:textId="3E6DE8AA">
            <w:pPr>
              <w:pStyle w:val="ListParagraph"/>
              <w:ind w:left="0"/>
              <w:jc w:val="left"/>
              <w:rPr>
                <w:sz w:val="22"/>
                <w:szCs w:val="22"/>
              </w:rPr>
            </w:pPr>
            <w:r w:rsidRPr="00B6692F">
              <w:rPr>
                <w:sz w:val="22"/>
                <w:szCs w:val="22"/>
              </w:rPr>
              <w:t>Region 2</w:t>
            </w:r>
            <w:r w:rsidR="00212D35">
              <w:rPr>
                <w:sz w:val="22"/>
                <w:szCs w:val="22"/>
              </w:rPr>
              <w:t xml:space="preserve"> </w:t>
            </w:r>
            <w:r w:rsidR="003E3B30">
              <w:rPr>
                <w:sz w:val="22"/>
                <w:szCs w:val="22"/>
              </w:rPr>
              <w:t xml:space="preserve">- </w:t>
            </w:r>
            <w:r w:rsidRPr="00122219" w:rsidR="003E3B30">
              <w:t xml:space="preserve"> Essex County Educational Services Commission</w:t>
            </w:r>
          </w:p>
        </w:tc>
        <w:tc>
          <w:tcPr>
            <w:tcW w:w="1674" w:type="dxa"/>
          </w:tcPr>
          <w:p w:rsidRPr="00B6692F" w:rsidR="00B77528" w:rsidP="00675C73" w:rsidRDefault="00B77528" w14:paraId="2D44EB97" w14:textId="16292F98">
            <w:pPr>
              <w:pStyle w:val="ListParagraph"/>
              <w:numPr>
                <w:ilvl w:val="0"/>
                <w:numId w:val="4"/>
              </w:numPr>
              <w:jc w:val="left"/>
              <w:rPr>
                <w:sz w:val="22"/>
                <w:szCs w:val="22"/>
              </w:rPr>
            </w:pPr>
            <w:r w:rsidRPr="00B6692F">
              <w:rPr>
                <w:sz w:val="22"/>
                <w:szCs w:val="22"/>
              </w:rPr>
              <w:t xml:space="preserve">Essex </w:t>
            </w:r>
          </w:p>
          <w:p w:rsidRPr="00B6692F" w:rsidR="00B77528" w:rsidP="00675C73" w:rsidRDefault="00B77528" w14:paraId="480ECF34" w14:textId="3541E17C">
            <w:pPr>
              <w:pStyle w:val="ListParagraph"/>
              <w:numPr>
                <w:ilvl w:val="0"/>
                <w:numId w:val="4"/>
              </w:numPr>
              <w:jc w:val="left"/>
              <w:rPr>
                <w:sz w:val="22"/>
                <w:szCs w:val="22"/>
              </w:rPr>
            </w:pPr>
            <w:r w:rsidRPr="00B6692F">
              <w:rPr>
                <w:sz w:val="22"/>
                <w:szCs w:val="22"/>
              </w:rPr>
              <w:t xml:space="preserve">Hudson </w:t>
            </w:r>
          </w:p>
          <w:p w:rsidRPr="00B6692F" w:rsidR="00B77528" w:rsidP="00675C73" w:rsidRDefault="00B77528" w14:paraId="7B2FE570" w14:textId="554D9108">
            <w:pPr>
              <w:pStyle w:val="ListParagraph"/>
              <w:numPr>
                <w:ilvl w:val="0"/>
                <w:numId w:val="4"/>
              </w:numPr>
              <w:jc w:val="left"/>
              <w:rPr>
                <w:sz w:val="22"/>
                <w:szCs w:val="22"/>
              </w:rPr>
            </w:pPr>
            <w:r w:rsidRPr="00B6692F">
              <w:rPr>
                <w:sz w:val="22"/>
                <w:szCs w:val="22"/>
              </w:rPr>
              <w:t xml:space="preserve">Morris </w:t>
            </w:r>
          </w:p>
          <w:p w:rsidRPr="00B6692F" w:rsidR="00B77528" w:rsidP="00675C73" w:rsidRDefault="00B77528" w14:paraId="7781FAF0" w14:textId="392B388D">
            <w:pPr>
              <w:pStyle w:val="ListParagraph"/>
              <w:numPr>
                <w:ilvl w:val="0"/>
                <w:numId w:val="4"/>
              </w:numPr>
              <w:jc w:val="left"/>
              <w:rPr>
                <w:sz w:val="22"/>
                <w:szCs w:val="22"/>
              </w:rPr>
            </w:pPr>
            <w:r w:rsidRPr="00B6692F">
              <w:rPr>
                <w:sz w:val="22"/>
                <w:szCs w:val="22"/>
              </w:rPr>
              <w:t xml:space="preserve">Union </w:t>
            </w:r>
          </w:p>
        </w:tc>
        <w:tc>
          <w:tcPr>
            <w:tcW w:w="1737" w:type="dxa"/>
          </w:tcPr>
          <w:p w:rsidRPr="00B6692F" w:rsidR="00B77528" w:rsidP="00B77528" w:rsidRDefault="00B77528" w14:paraId="43F4B237" w14:textId="5D748D2B">
            <w:pPr>
              <w:jc w:val="center"/>
              <w:rPr>
                <w:b/>
                <w:sz w:val="22"/>
                <w:szCs w:val="22"/>
              </w:rPr>
            </w:pPr>
            <w:r w:rsidRPr="00B6692F">
              <w:rPr>
                <w:b/>
                <w:sz w:val="22"/>
                <w:szCs w:val="22"/>
              </w:rPr>
              <w:t>2627</w:t>
            </w:r>
          </w:p>
        </w:tc>
        <w:tc>
          <w:tcPr>
            <w:tcW w:w="1592" w:type="dxa"/>
          </w:tcPr>
          <w:p w:rsidRPr="00B6692F" w:rsidR="00B77528" w:rsidP="00B77528" w:rsidRDefault="00B77528" w14:paraId="5084AFC3" w14:textId="4A061CB6">
            <w:pPr>
              <w:jc w:val="center"/>
              <w:rPr>
                <w:b/>
                <w:sz w:val="22"/>
                <w:szCs w:val="22"/>
              </w:rPr>
            </w:pPr>
            <w:r w:rsidRPr="00B6692F">
              <w:rPr>
                <w:b/>
                <w:sz w:val="22"/>
                <w:szCs w:val="22"/>
              </w:rPr>
              <w:t>2571</w:t>
            </w:r>
          </w:p>
        </w:tc>
        <w:tc>
          <w:tcPr>
            <w:tcW w:w="1811" w:type="dxa"/>
          </w:tcPr>
          <w:p w:rsidRPr="00B77528" w:rsidR="00B77528" w:rsidP="00B77528" w:rsidRDefault="00B77528" w14:paraId="31C12227" w14:textId="2D1E6A9A">
            <w:pPr>
              <w:jc w:val="center"/>
              <w:rPr>
                <w:b/>
                <w:bCs/>
                <w:sz w:val="22"/>
                <w:szCs w:val="22"/>
              </w:rPr>
            </w:pPr>
            <w:r w:rsidRPr="00B77528">
              <w:rPr>
                <w:rFonts w:cs="Calibri"/>
                <w:b/>
                <w:bCs/>
                <w:color w:val="000000"/>
                <w:sz w:val="22"/>
                <w:szCs w:val="22"/>
              </w:rPr>
              <w:t>$659,37</w:t>
            </w:r>
            <w:r>
              <w:rPr>
                <w:rFonts w:cs="Calibri"/>
                <w:b/>
                <w:bCs/>
                <w:color w:val="000000"/>
                <w:sz w:val="22"/>
                <w:szCs w:val="22"/>
              </w:rPr>
              <w:t>9</w:t>
            </w:r>
            <w:r w:rsidRPr="00B77528">
              <w:rPr>
                <w:rFonts w:cs="Calibri"/>
                <w:b/>
                <w:bCs/>
                <w:color w:val="000000"/>
                <w:sz w:val="22"/>
                <w:szCs w:val="22"/>
              </w:rPr>
              <w:t xml:space="preserve"> </w:t>
            </w:r>
          </w:p>
        </w:tc>
      </w:tr>
      <w:tr w:rsidRPr="00B6692F" w:rsidR="000A5970" w:rsidTr="004E221A" w14:paraId="70EAB170" w14:textId="77777777">
        <w:trPr>
          <w:trHeight w:val="1055"/>
        </w:trPr>
        <w:tc>
          <w:tcPr>
            <w:tcW w:w="3261" w:type="dxa"/>
          </w:tcPr>
          <w:p w:rsidRPr="00B6692F" w:rsidR="000A5970" w:rsidP="000A5970" w:rsidRDefault="000A5970" w14:paraId="39566A20" w14:textId="10509967">
            <w:pPr>
              <w:pStyle w:val="ListParagraph"/>
              <w:ind w:left="0"/>
              <w:jc w:val="left"/>
              <w:rPr>
                <w:sz w:val="22"/>
                <w:szCs w:val="22"/>
              </w:rPr>
            </w:pPr>
            <w:r w:rsidRPr="00B6692F">
              <w:rPr>
                <w:sz w:val="22"/>
                <w:szCs w:val="22"/>
              </w:rPr>
              <w:t xml:space="preserve">Region </w:t>
            </w:r>
            <w:r>
              <w:rPr>
                <w:sz w:val="22"/>
                <w:szCs w:val="22"/>
              </w:rPr>
              <w:t xml:space="preserve">3 - </w:t>
            </w:r>
            <w:r w:rsidRPr="00122219">
              <w:t xml:space="preserve"> Monmouth-Ocean Regional Educational Services Commission</w:t>
            </w:r>
          </w:p>
        </w:tc>
        <w:tc>
          <w:tcPr>
            <w:tcW w:w="1674" w:type="dxa"/>
          </w:tcPr>
          <w:p w:rsidRPr="00B6692F" w:rsidR="000A5970" w:rsidP="00675C73" w:rsidRDefault="000A5970" w14:paraId="6C4CDF1B" w14:textId="77777777">
            <w:pPr>
              <w:pStyle w:val="ListParagraph"/>
              <w:numPr>
                <w:ilvl w:val="0"/>
                <w:numId w:val="6"/>
              </w:numPr>
              <w:jc w:val="left"/>
              <w:rPr>
                <w:sz w:val="22"/>
                <w:szCs w:val="22"/>
              </w:rPr>
            </w:pPr>
            <w:r w:rsidRPr="00B6692F">
              <w:rPr>
                <w:sz w:val="22"/>
                <w:szCs w:val="22"/>
              </w:rPr>
              <w:t xml:space="preserve">Mercer </w:t>
            </w:r>
          </w:p>
          <w:p w:rsidRPr="00B6692F" w:rsidR="000A5970" w:rsidP="00675C73" w:rsidRDefault="000A5970" w14:paraId="5C1803A8" w14:textId="77777777">
            <w:pPr>
              <w:pStyle w:val="ListParagraph"/>
              <w:numPr>
                <w:ilvl w:val="0"/>
                <w:numId w:val="6"/>
              </w:numPr>
              <w:jc w:val="left"/>
              <w:rPr>
                <w:sz w:val="22"/>
                <w:szCs w:val="22"/>
              </w:rPr>
            </w:pPr>
            <w:r w:rsidRPr="00B6692F">
              <w:rPr>
                <w:sz w:val="22"/>
                <w:szCs w:val="22"/>
              </w:rPr>
              <w:t xml:space="preserve">Middlesex </w:t>
            </w:r>
          </w:p>
          <w:p w:rsidRPr="00B6692F" w:rsidR="000A5970" w:rsidP="00675C73" w:rsidRDefault="000A5970" w14:paraId="20513B65" w14:textId="77777777">
            <w:pPr>
              <w:pStyle w:val="ListParagraph"/>
              <w:numPr>
                <w:ilvl w:val="0"/>
                <w:numId w:val="6"/>
              </w:numPr>
              <w:jc w:val="left"/>
              <w:rPr>
                <w:sz w:val="22"/>
                <w:szCs w:val="22"/>
              </w:rPr>
            </w:pPr>
            <w:r w:rsidRPr="00B6692F">
              <w:rPr>
                <w:sz w:val="22"/>
                <w:szCs w:val="22"/>
              </w:rPr>
              <w:t>Monmouth</w:t>
            </w:r>
          </w:p>
          <w:p w:rsidRPr="00B6692F" w:rsidR="000A5970" w:rsidP="00675C73" w:rsidRDefault="000A5970" w14:paraId="4332218B" w14:textId="676052BA">
            <w:pPr>
              <w:pStyle w:val="ListParagraph"/>
              <w:numPr>
                <w:ilvl w:val="0"/>
                <w:numId w:val="4"/>
              </w:numPr>
              <w:jc w:val="left"/>
              <w:rPr>
                <w:sz w:val="22"/>
                <w:szCs w:val="22"/>
              </w:rPr>
            </w:pPr>
            <w:r w:rsidRPr="00B6692F">
              <w:rPr>
                <w:sz w:val="22"/>
                <w:szCs w:val="22"/>
              </w:rPr>
              <w:t>Ocean</w:t>
            </w:r>
          </w:p>
        </w:tc>
        <w:tc>
          <w:tcPr>
            <w:tcW w:w="1737" w:type="dxa"/>
          </w:tcPr>
          <w:p w:rsidRPr="00B6692F" w:rsidR="000A5970" w:rsidP="000A5970" w:rsidRDefault="000A5970" w14:paraId="753DBC1E" w14:textId="63F92239">
            <w:pPr>
              <w:jc w:val="center"/>
              <w:rPr>
                <w:b/>
                <w:sz w:val="22"/>
                <w:szCs w:val="22"/>
              </w:rPr>
            </w:pPr>
            <w:r w:rsidRPr="00B6692F">
              <w:rPr>
                <w:b/>
                <w:sz w:val="22"/>
                <w:szCs w:val="22"/>
              </w:rPr>
              <w:t>3355</w:t>
            </w:r>
          </w:p>
        </w:tc>
        <w:tc>
          <w:tcPr>
            <w:tcW w:w="1592" w:type="dxa"/>
          </w:tcPr>
          <w:p w:rsidRPr="00B6692F" w:rsidR="000A5970" w:rsidP="000A5970" w:rsidRDefault="000A5970" w14:paraId="5C66B6F2" w14:textId="67A2C4D7">
            <w:pPr>
              <w:jc w:val="center"/>
              <w:rPr>
                <w:b/>
                <w:sz w:val="22"/>
                <w:szCs w:val="22"/>
              </w:rPr>
            </w:pPr>
            <w:r w:rsidRPr="00B6692F">
              <w:rPr>
                <w:b/>
                <w:sz w:val="22"/>
                <w:szCs w:val="22"/>
              </w:rPr>
              <w:t>3263</w:t>
            </w:r>
          </w:p>
        </w:tc>
        <w:tc>
          <w:tcPr>
            <w:tcW w:w="1811" w:type="dxa"/>
          </w:tcPr>
          <w:p w:rsidRPr="00B77528" w:rsidR="000A5970" w:rsidP="000A5970" w:rsidRDefault="000A5970" w14:paraId="6B85390E" w14:textId="6A6647AA">
            <w:pPr>
              <w:jc w:val="center"/>
              <w:rPr>
                <w:rFonts w:cs="Calibri"/>
                <w:b/>
                <w:bCs/>
                <w:color w:val="000000"/>
                <w:sz w:val="22"/>
                <w:szCs w:val="22"/>
              </w:rPr>
            </w:pPr>
            <w:r w:rsidRPr="00B77528">
              <w:rPr>
                <w:rFonts w:cs="Calibri"/>
                <w:b/>
                <w:bCs/>
                <w:color w:val="000000"/>
                <w:sz w:val="22"/>
                <w:szCs w:val="22"/>
              </w:rPr>
              <w:t>$842,10</w:t>
            </w:r>
            <w:r>
              <w:rPr>
                <w:rFonts w:cs="Calibri"/>
                <w:b/>
                <w:bCs/>
                <w:color w:val="000000"/>
                <w:sz w:val="22"/>
                <w:szCs w:val="22"/>
              </w:rPr>
              <w:t>7</w:t>
            </w:r>
            <w:r w:rsidRPr="00B77528">
              <w:rPr>
                <w:rFonts w:cs="Calibri"/>
                <w:b/>
                <w:bCs/>
                <w:color w:val="000000"/>
                <w:sz w:val="22"/>
                <w:szCs w:val="22"/>
              </w:rPr>
              <w:t xml:space="preserve"> </w:t>
            </w:r>
          </w:p>
        </w:tc>
      </w:tr>
      <w:tr w:rsidRPr="00B6692F" w:rsidR="000A5970" w:rsidTr="004E221A" w14:paraId="65FC6591" w14:textId="56CAC359">
        <w:trPr>
          <w:trHeight w:val="1055"/>
        </w:trPr>
        <w:tc>
          <w:tcPr>
            <w:tcW w:w="3261" w:type="dxa"/>
          </w:tcPr>
          <w:p w:rsidRPr="00B6692F" w:rsidR="000A5970" w:rsidP="000A5970" w:rsidRDefault="000A5970" w14:paraId="30B08D6C" w14:textId="1EE04067">
            <w:pPr>
              <w:pStyle w:val="ListParagraph"/>
              <w:ind w:left="0"/>
              <w:jc w:val="left"/>
              <w:rPr>
                <w:sz w:val="22"/>
                <w:szCs w:val="22"/>
              </w:rPr>
            </w:pPr>
            <w:r w:rsidRPr="00B6692F">
              <w:rPr>
                <w:sz w:val="22"/>
                <w:szCs w:val="22"/>
              </w:rPr>
              <w:t xml:space="preserve">Region </w:t>
            </w:r>
            <w:r>
              <w:rPr>
                <w:sz w:val="22"/>
                <w:szCs w:val="22"/>
              </w:rPr>
              <w:t xml:space="preserve">4 - </w:t>
            </w:r>
            <w:r w:rsidRPr="00122219">
              <w:t xml:space="preserve"> Gloucester County Special Services School District</w:t>
            </w:r>
          </w:p>
        </w:tc>
        <w:tc>
          <w:tcPr>
            <w:tcW w:w="1674" w:type="dxa"/>
          </w:tcPr>
          <w:p w:rsidRPr="00B6692F" w:rsidR="000A5970" w:rsidP="00675C73" w:rsidRDefault="000A5970" w14:paraId="4EC88195" w14:textId="77777777">
            <w:pPr>
              <w:pStyle w:val="ListParagraph"/>
              <w:numPr>
                <w:ilvl w:val="0"/>
                <w:numId w:val="6"/>
              </w:numPr>
              <w:jc w:val="left"/>
              <w:rPr>
                <w:sz w:val="22"/>
                <w:szCs w:val="22"/>
              </w:rPr>
            </w:pPr>
            <w:r w:rsidRPr="00B6692F">
              <w:rPr>
                <w:sz w:val="22"/>
                <w:szCs w:val="22"/>
              </w:rPr>
              <w:t xml:space="preserve">Atlantic </w:t>
            </w:r>
          </w:p>
          <w:p w:rsidRPr="00B6692F" w:rsidR="000A5970" w:rsidP="00675C73" w:rsidRDefault="000A5970" w14:paraId="7D200DBD" w14:textId="77777777">
            <w:pPr>
              <w:pStyle w:val="ListParagraph"/>
              <w:numPr>
                <w:ilvl w:val="0"/>
                <w:numId w:val="6"/>
              </w:numPr>
              <w:jc w:val="left"/>
              <w:rPr>
                <w:sz w:val="22"/>
                <w:szCs w:val="22"/>
              </w:rPr>
            </w:pPr>
            <w:r w:rsidRPr="00B6692F">
              <w:rPr>
                <w:sz w:val="22"/>
                <w:szCs w:val="22"/>
              </w:rPr>
              <w:t xml:space="preserve">Burlington </w:t>
            </w:r>
          </w:p>
          <w:p w:rsidRPr="00B6692F" w:rsidR="000A5970" w:rsidP="00675C73" w:rsidRDefault="000A5970" w14:paraId="51BBF8FB" w14:textId="77777777">
            <w:pPr>
              <w:pStyle w:val="ListParagraph"/>
              <w:numPr>
                <w:ilvl w:val="0"/>
                <w:numId w:val="6"/>
              </w:numPr>
              <w:jc w:val="left"/>
              <w:rPr>
                <w:sz w:val="22"/>
                <w:szCs w:val="22"/>
              </w:rPr>
            </w:pPr>
            <w:r w:rsidRPr="00B6692F">
              <w:rPr>
                <w:sz w:val="22"/>
                <w:szCs w:val="22"/>
              </w:rPr>
              <w:t xml:space="preserve">Camden </w:t>
            </w:r>
          </w:p>
          <w:p w:rsidRPr="00B6692F" w:rsidR="000A5970" w:rsidP="00675C73" w:rsidRDefault="000A5970" w14:paraId="00D36020" w14:textId="2AB1D508">
            <w:pPr>
              <w:pStyle w:val="ListParagraph"/>
              <w:numPr>
                <w:ilvl w:val="0"/>
                <w:numId w:val="6"/>
              </w:numPr>
              <w:jc w:val="left"/>
              <w:rPr>
                <w:sz w:val="22"/>
                <w:szCs w:val="22"/>
              </w:rPr>
            </w:pPr>
            <w:r w:rsidRPr="00B6692F">
              <w:rPr>
                <w:sz w:val="22"/>
                <w:szCs w:val="22"/>
              </w:rPr>
              <w:t xml:space="preserve">Gloucester </w:t>
            </w:r>
          </w:p>
        </w:tc>
        <w:tc>
          <w:tcPr>
            <w:tcW w:w="1737" w:type="dxa"/>
          </w:tcPr>
          <w:p w:rsidRPr="00B6692F" w:rsidR="000A5970" w:rsidP="000A5970" w:rsidRDefault="000A5970" w14:paraId="656D1414" w14:textId="7076D568">
            <w:pPr>
              <w:jc w:val="center"/>
              <w:rPr>
                <w:b/>
                <w:sz w:val="22"/>
                <w:szCs w:val="22"/>
              </w:rPr>
            </w:pPr>
            <w:r w:rsidRPr="00B6692F">
              <w:rPr>
                <w:b/>
                <w:sz w:val="22"/>
                <w:szCs w:val="22"/>
              </w:rPr>
              <w:t>4042</w:t>
            </w:r>
          </w:p>
        </w:tc>
        <w:tc>
          <w:tcPr>
            <w:tcW w:w="1592" w:type="dxa"/>
          </w:tcPr>
          <w:p w:rsidRPr="00B6692F" w:rsidR="000A5970" w:rsidP="000A5970" w:rsidRDefault="000A5970" w14:paraId="481B65D8" w14:textId="19E5DCC3">
            <w:pPr>
              <w:jc w:val="center"/>
              <w:rPr>
                <w:b/>
                <w:sz w:val="22"/>
                <w:szCs w:val="22"/>
              </w:rPr>
            </w:pPr>
            <w:r w:rsidRPr="00B6692F">
              <w:rPr>
                <w:b/>
                <w:sz w:val="22"/>
                <w:szCs w:val="22"/>
              </w:rPr>
              <w:t>3507</w:t>
            </w:r>
          </w:p>
        </w:tc>
        <w:tc>
          <w:tcPr>
            <w:tcW w:w="1811" w:type="dxa"/>
          </w:tcPr>
          <w:p w:rsidRPr="00B77528" w:rsidR="000A5970" w:rsidP="000A5970" w:rsidRDefault="000A5970" w14:paraId="39D3D37D" w14:textId="2252E08F">
            <w:pPr>
              <w:jc w:val="center"/>
              <w:rPr>
                <w:b/>
                <w:bCs/>
                <w:sz w:val="22"/>
                <w:szCs w:val="22"/>
              </w:rPr>
            </w:pPr>
            <w:r w:rsidRPr="00B77528">
              <w:rPr>
                <w:rFonts w:cs="Calibri"/>
                <w:b/>
                <w:bCs/>
                <w:color w:val="000000"/>
                <w:sz w:val="22"/>
                <w:szCs w:val="22"/>
              </w:rPr>
              <w:t xml:space="preserve">$1,014,544 </w:t>
            </w:r>
          </w:p>
        </w:tc>
      </w:tr>
      <w:tr w:rsidRPr="00D90995" w:rsidR="000A5970" w:rsidTr="004E221A" w14:paraId="1EAF0246" w14:textId="1D9A3286">
        <w:trPr>
          <w:trHeight w:val="788"/>
        </w:trPr>
        <w:tc>
          <w:tcPr>
            <w:tcW w:w="3261" w:type="dxa"/>
          </w:tcPr>
          <w:p w:rsidRPr="00B6692F" w:rsidR="000A5970" w:rsidP="000A5970" w:rsidRDefault="000A5970" w14:paraId="17833DDA" w14:textId="0F9654C5">
            <w:pPr>
              <w:pStyle w:val="ListParagraph"/>
              <w:ind w:left="0"/>
              <w:jc w:val="left"/>
              <w:rPr>
                <w:sz w:val="22"/>
                <w:szCs w:val="22"/>
              </w:rPr>
            </w:pPr>
            <w:r w:rsidRPr="00B6692F">
              <w:rPr>
                <w:sz w:val="22"/>
                <w:szCs w:val="22"/>
              </w:rPr>
              <w:t>Region 5</w:t>
            </w:r>
            <w:r>
              <w:rPr>
                <w:sz w:val="22"/>
                <w:szCs w:val="22"/>
              </w:rPr>
              <w:t xml:space="preserve"> - </w:t>
            </w:r>
            <w:r w:rsidRPr="00122219">
              <w:t xml:space="preserve"> Woodstown-Pilesgrove School District</w:t>
            </w:r>
          </w:p>
        </w:tc>
        <w:tc>
          <w:tcPr>
            <w:tcW w:w="1674" w:type="dxa"/>
          </w:tcPr>
          <w:p w:rsidRPr="00B6692F" w:rsidR="000A5970" w:rsidP="00675C73" w:rsidRDefault="000A5970" w14:paraId="20E8A3EC" w14:textId="7C3AC88B">
            <w:pPr>
              <w:pStyle w:val="ListParagraph"/>
              <w:numPr>
                <w:ilvl w:val="0"/>
                <w:numId w:val="5"/>
              </w:numPr>
              <w:jc w:val="left"/>
              <w:rPr>
                <w:sz w:val="22"/>
                <w:szCs w:val="22"/>
              </w:rPr>
            </w:pPr>
            <w:r w:rsidRPr="00B6692F">
              <w:rPr>
                <w:sz w:val="22"/>
                <w:szCs w:val="22"/>
              </w:rPr>
              <w:t xml:space="preserve">Cape May </w:t>
            </w:r>
          </w:p>
          <w:p w:rsidRPr="00B6692F" w:rsidR="000A5970" w:rsidP="00675C73" w:rsidRDefault="000A5970" w14:paraId="17E55267" w14:textId="2EE7DCF2">
            <w:pPr>
              <w:pStyle w:val="ListParagraph"/>
              <w:numPr>
                <w:ilvl w:val="0"/>
                <w:numId w:val="5"/>
              </w:numPr>
              <w:jc w:val="left"/>
              <w:rPr>
                <w:sz w:val="22"/>
                <w:szCs w:val="22"/>
              </w:rPr>
            </w:pPr>
            <w:r w:rsidRPr="00B6692F">
              <w:rPr>
                <w:sz w:val="22"/>
                <w:szCs w:val="22"/>
              </w:rPr>
              <w:t xml:space="preserve">Cumberland </w:t>
            </w:r>
          </w:p>
          <w:p w:rsidRPr="00B6692F" w:rsidR="000A5970" w:rsidP="00675C73" w:rsidRDefault="000A5970" w14:paraId="5396FFB3" w14:textId="3DA688FA">
            <w:pPr>
              <w:pStyle w:val="ListParagraph"/>
              <w:numPr>
                <w:ilvl w:val="0"/>
                <w:numId w:val="5"/>
              </w:numPr>
              <w:jc w:val="left"/>
              <w:rPr>
                <w:sz w:val="22"/>
                <w:szCs w:val="22"/>
              </w:rPr>
            </w:pPr>
            <w:r w:rsidRPr="00B6692F">
              <w:rPr>
                <w:sz w:val="22"/>
                <w:szCs w:val="22"/>
              </w:rPr>
              <w:t>Salem</w:t>
            </w:r>
          </w:p>
        </w:tc>
        <w:tc>
          <w:tcPr>
            <w:tcW w:w="1737" w:type="dxa"/>
          </w:tcPr>
          <w:p w:rsidRPr="00B6692F" w:rsidR="000A5970" w:rsidP="000A5970" w:rsidRDefault="000A5970" w14:paraId="27F4C4C3" w14:textId="36E111D9">
            <w:pPr>
              <w:jc w:val="center"/>
              <w:rPr>
                <w:b/>
                <w:sz w:val="22"/>
                <w:szCs w:val="22"/>
              </w:rPr>
            </w:pPr>
            <w:r w:rsidRPr="00B6692F">
              <w:rPr>
                <w:b/>
                <w:sz w:val="22"/>
                <w:szCs w:val="22"/>
              </w:rPr>
              <w:t>1350</w:t>
            </w:r>
          </w:p>
        </w:tc>
        <w:tc>
          <w:tcPr>
            <w:tcW w:w="1592" w:type="dxa"/>
          </w:tcPr>
          <w:p w:rsidRPr="00B6692F" w:rsidR="000A5970" w:rsidP="000A5970" w:rsidRDefault="000A5970" w14:paraId="62DC5E67" w14:textId="433F0306">
            <w:pPr>
              <w:jc w:val="center"/>
              <w:rPr>
                <w:b/>
                <w:sz w:val="22"/>
                <w:szCs w:val="22"/>
              </w:rPr>
            </w:pPr>
            <w:r w:rsidRPr="00B6692F">
              <w:rPr>
                <w:b/>
                <w:sz w:val="22"/>
                <w:szCs w:val="22"/>
              </w:rPr>
              <w:t>1115</w:t>
            </w:r>
          </w:p>
        </w:tc>
        <w:tc>
          <w:tcPr>
            <w:tcW w:w="1811" w:type="dxa"/>
          </w:tcPr>
          <w:p w:rsidRPr="00B77528" w:rsidR="000A5970" w:rsidP="000A5970" w:rsidRDefault="000A5970" w14:paraId="3BBDD702" w14:textId="52995723">
            <w:pPr>
              <w:jc w:val="center"/>
              <w:rPr>
                <w:b/>
                <w:bCs/>
                <w:sz w:val="22"/>
                <w:szCs w:val="22"/>
              </w:rPr>
            </w:pPr>
            <w:r w:rsidRPr="00B77528">
              <w:rPr>
                <w:rFonts w:cs="Calibri"/>
                <w:b/>
                <w:bCs/>
                <w:color w:val="000000"/>
                <w:sz w:val="22"/>
                <w:szCs w:val="22"/>
              </w:rPr>
              <w:t>$338,85</w:t>
            </w:r>
            <w:r>
              <w:rPr>
                <w:rFonts w:cs="Calibri"/>
                <w:b/>
                <w:bCs/>
                <w:color w:val="000000"/>
                <w:sz w:val="22"/>
                <w:szCs w:val="22"/>
              </w:rPr>
              <w:t>1</w:t>
            </w:r>
          </w:p>
        </w:tc>
      </w:tr>
      <w:tr w:rsidRPr="00D90995" w:rsidR="000A5970" w:rsidTr="004E221A" w14:paraId="6E1A53B2" w14:textId="77777777">
        <w:trPr>
          <w:trHeight w:val="443"/>
        </w:trPr>
        <w:tc>
          <w:tcPr>
            <w:tcW w:w="3261" w:type="dxa"/>
          </w:tcPr>
          <w:p w:rsidRPr="00B6692F" w:rsidR="000A5970" w:rsidP="000A5970" w:rsidRDefault="000A5970" w14:paraId="738F9D7A" w14:textId="6C6A27ED">
            <w:pPr>
              <w:pStyle w:val="ListParagraph"/>
              <w:ind w:left="0"/>
              <w:rPr>
                <w:sz w:val="22"/>
                <w:szCs w:val="22"/>
              </w:rPr>
            </w:pPr>
            <w:r>
              <w:rPr>
                <w:sz w:val="22"/>
                <w:szCs w:val="22"/>
              </w:rPr>
              <w:t>TOTAL</w:t>
            </w:r>
          </w:p>
        </w:tc>
        <w:tc>
          <w:tcPr>
            <w:tcW w:w="1674" w:type="dxa"/>
          </w:tcPr>
          <w:p w:rsidRPr="00B77528" w:rsidR="000A5970" w:rsidP="000A5970" w:rsidRDefault="000A5970" w14:paraId="67994B14" w14:textId="306A9300">
            <w:pPr>
              <w:rPr>
                <w:sz w:val="22"/>
                <w:szCs w:val="22"/>
              </w:rPr>
            </w:pPr>
          </w:p>
        </w:tc>
        <w:tc>
          <w:tcPr>
            <w:tcW w:w="1737" w:type="dxa"/>
          </w:tcPr>
          <w:p w:rsidRPr="00B6692F" w:rsidR="000A5970" w:rsidP="000A5970" w:rsidRDefault="000A5970" w14:paraId="7EE21E8C" w14:textId="0855E393">
            <w:pPr>
              <w:jc w:val="center"/>
              <w:rPr>
                <w:b/>
                <w:sz w:val="22"/>
                <w:szCs w:val="22"/>
              </w:rPr>
            </w:pPr>
            <w:r>
              <w:rPr>
                <w:b/>
                <w:sz w:val="22"/>
                <w:szCs w:val="22"/>
              </w:rPr>
              <w:fldChar w:fldCharType="begin"/>
            </w:r>
            <w:r>
              <w:rPr>
                <w:b/>
                <w:sz w:val="22"/>
                <w:szCs w:val="22"/>
              </w:rPr>
              <w:instrText xml:space="preserve"> =SUM(ABOVE) </w:instrText>
            </w:r>
            <w:r>
              <w:rPr>
                <w:b/>
                <w:sz w:val="22"/>
                <w:szCs w:val="22"/>
              </w:rPr>
              <w:fldChar w:fldCharType="separate"/>
            </w:r>
            <w:r>
              <w:rPr>
                <w:b/>
                <w:noProof/>
                <w:sz w:val="22"/>
                <w:szCs w:val="22"/>
              </w:rPr>
              <w:t>13,528</w:t>
            </w:r>
            <w:r>
              <w:rPr>
                <w:b/>
                <w:sz w:val="22"/>
                <w:szCs w:val="22"/>
              </w:rPr>
              <w:fldChar w:fldCharType="end"/>
            </w:r>
          </w:p>
        </w:tc>
        <w:tc>
          <w:tcPr>
            <w:tcW w:w="1592" w:type="dxa"/>
          </w:tcPr>
          <w:p w:rsidRPr="00B6692F" w:rsidR="000A5970" w:rsidP="000A5970" w:rsidRDefault="000A5970" w14:paraId="43BACA5C" w14:textId="3CFF6FA4">
            <w:pPr>
              <w:jc w:val="center"/>
              <w:rPr>
                <w:b/>
                <w:sz w:val="22"/>
                <w:szCs w:val="22"/>
              </w:rPr>
            </w:pPr>
            <w:r>
              <w:rPr>
                <w:b/>
                <w:sz w:val="22"/>
                <w:szCs w:val="22"/>
              </w:rPr>
              <w:fldChar w:fldCharType="begin"/>
            </w:r>
            <w:r>
              <w:rPr>
                <w:b/>
                <w:sz w:val="22"/>
                <w:szCs w:val="22"/>
              </w:rPr>
              <w:instrText xml:space="preserve"> =SUM(ABOVE) </w:instrText>
            </w:r>
            <w:r>
              <w:rPr>
                <w:b/>
                <w:sz w:val="22"/>
                <w:szCs w:val="22"/>
              </w:rPr>
              <w:fldChar w:fldCharType="separate"/>
            </w:r>
            <w:r>
              <w:rPr>
                <w:b/>
                <w:noProof/>
                <w:sz w:val="22"/>
                <w:szCs w:val="22"/>
              </w:rPr>
              <w:t>12,333</w:t>
            </w:r>
            <w:r>
              <w:rPr>
                <w:b/>
                <w:sz w:val="22"/>
                <w:szCs w:val="22"/>
              </w:rPr>
              <w:fldChar w:fldCharType="end"/>
            </w:r>
          </w:p>
        </w:tc>
        <w:tc>
          <w:tcPr>
            <w:tcW w:w="1811" w:type="dxa"/>
          </w:tcPr>
          <w:p w:rsidRPr="005D272F" w:rsidR="000A5970" w:rsidP="000A5970" w:rsidRDefault="000A5970" w14:paraId="3150BD91" w14:textId="15447110">
            <w:pPr>
              <w:jc w:val="center"/>
              <w:rPr>
                <w:rFonts w:asciiTheme="minorHAnsi" w:hAnsiTheme="minorHAnsi" w:cstheme="minorHAnsi"/>
                <w:b/>
                <w:szCs w:val="22"/>
              </w:rPr>
            </w:pPr>
            <w:r>
              <w:rPr>
                <w:rFonts w:asciiTheme="minorHAnsi" w:hAnsiTheme="minorHAnsi" w:cstheme="minorHAnsi"/>
                <w:b/>
                <w:szCs w:val="22"/>
              </w:rPr>
              <w:fldChar w:fldCharType="begin"/>
            </w:r>
            <w:r>
              <w:rPr>
                <w:rFonts w:asciiTheme="minorHAnsi" w:hAnsiTheme="minorHAnsi" w:cstheme="minorHAnsi"/>
                <w:b/>
                <w:szCs w:val="22"/>
              </w:rPr>
              <w:instrText xml:space="preserve"> =SUM(ABOVE) </w:instrText>
            </w:r>
            <w:r>
              <w:rPr>
                <w:rFonts w:asciiTheme="minorHAnsi" w:hAnsiTheme="minorHAnsi" w:cstheme="minorHAnsi"/>
                <w:b/>
                <w:szCs w:val="22"/>
              </w:rPr>
              <w:fldChar w:fldCharType="separate"/>
            </w:r>
            <w:r>
              <w:rPr>
                <w:rFonts w:asciiTheme="minorHAnsi" w:hAnsiTheme="minorHAnsi" w:cstheme="minorHAnsi"/>
                <w:b/>
                <w:noProof/>
                <w:szCs w:val="22"/>
              </w:rPr>
              <w:t>$3,395,536</w:t>
            </w:r>
            <w:r>
              <w:rPr>
                <w:rFonts w:asciiTheme="minorHAnsi" w:hAnsiTheme="minorHAnsi" w:cstheme="minorHAnsi"/>
                <w:b/>
                <w:szCs w:val="22"/>
              </w:rPr>
              <w:fldChar w:fldCharType="end"/>
            </w:r>
          </w:p>
        </w:tc>
      </w:tr>
    </w:tbl>
    <w:p w:rsidR="00655DE6" w:rsidP="00655DE6" w:rsidRDefault="00655DE6" w14:paraId="324B27CC" w14:textId="51269378">
      <w:pPr>
        <w:rPr>
          <w:color w:val="000000"/>
        </w:rPr>
      </w:pPr>
    </w:p>
    <w:p w:rsidR="00D846D8" w:rsidP="00D846D8" w:rsidRDefault="00D846D8" w14:paraId="32CBC54F" w14:textId="31383C54">
      <w:pPr>
        <w:rPr>
          <w:szCs w:val="24"/>
        </w:rPr>
      </w:pPr>
      <w:r w:rsidRPr="004A371B">
        <w:rPr>
          <w:szCs w:val="24"/>
        </w:rPr>
        <w:t xml:space="preserve">The grantee is expected to complete implementation activities established in its grant agreement and make satisfactory progress toward the completion of its approved action plan. Failure to do so may result in the </w:t>
      </w:r>
      <w:r>
        <w:rPr>
          <w:szCs w:val="24"/>
        </w:rPr>
        <w:t xml:space="preserve">Department’s withdrawal </w:t>
      </w:r>
      <w:r w:rsidRPr="004A371B">
        <w:rPr>
          <w:szCs w:val="24"/>
        </w:rPr>
        <w:t xml:space="preserve">of the grantee’s </w:t>
      </w:r>
      <w:r>
        <w:rPr>
          <w:szCs w:val="24"/>
        </w:rPr>
        <w:t xml:space="preserve">eligibility for the continuation of </w:t>
      </w:r>
      <w:r w:rsidRPr="004A371B">
        <w:rPr>
          <w:szCs w:val="24"/>
        </w:rPr>
        <w:t xml:space="preserve">grant </w:t>
      </w:r>
      <w:r>
        <w:rPr>
          <w:szCs w:val="24"/>
        </w:rPr>
        <w:t xml:space="preserve">funding.  The Department will remove </w:t>
      </w:r>
      <w:r w:rsidRPr="004A371B">
        <w:rPr>
          <w:szCs w:val="24"/>
        </w:rPr>
        <w:t>ineligible, inappropriate</w:t>
      </w:r>
      <w:r w:rsidR="00E12EB6">
        <w:rPr>
          <w:szCs w:val="24"/>
        </w:rPr>
        <w:t>,</w:t>
      </w:r>
      <w:r w:rsidRPr="004A371B">
        <w:rPr>
          <w:szCs w:val="24"/>
        </w:rPr>
        <w:t xml:space="preserve"> or undocumented costs from funding consideration.  </w:t>
      </w:r>
    </w:p>
    <w:p w:rsidRPr="00B00F26" w:rsidR="000B170A" w:rsidP="00AE264A" w:rsidRDefault="000B170A" w14:paraId="6B881578" w14:textId="77777777">
      <w:pPr>
        <w:jc w:val="center"/>
        <w:rPr>
          <w:b/>
          <w:szCs w:val="24"/>
        </w:rPr>
      </w:pPr>
    </w:p>
    <w:p w:rsidRPr="00E24563" w:rsidR="00B47D56" w:rsidP="002F3ECB" w:rsidRDefault="00B47D56" w14:paraId="0A2D280D" w14:textId="2465859C">
      <w:pPr>
        <w:pStyle w:val="Heading2"/>
        <w:numPr>
          <w:ilvl w:val="0"/>
          <w:numId w:val="0"/>
        </w:numPr>
      </w:pPr>
      <w:bookmarkStart w:name="_Toc90988829" w:id="9"/>
      <w:r w:rsidRPr="00E24563">
        <w:lastRenderedPageBreak/>
        <w:t>1.</w:t>
      </w:r>
      <w:r w:rsidRPr="00E24563" w:rsidR="00743495">
        <w:t>5</w:t>
      </w:r>
      <w:r w:rsidRPr="00E24563">
        <w:tab/>
      </w:r>
      <w:r w:rsidRPr="00E24563">
        <w:t>DISSEMINATION OF THIS NOTICE</w:t>
      </w:r>
      <w:bookmarkEnd w:id="9"/>
    </w:p>
    <w:p w:rsidRPr="00B00F26" w:rsidR="00B47D56" w:rsidRDefault="00B47D56" w14:paraId="01662F8D"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Cs w:val="24"/>
        </w:rPr>
      </w:pPr>
    </w:p>
    <w:p w:rsidRPr="00B00F26" w:rsidR="00293EC9" w:rsidP="00A02F41" w:rsidRDefault="001D6108" w14:paraId="483AE9DF" w14:textId="5CC8C025">
      <w:pPr>
        <w:rPr>
          <w:szCs w:val="24"/>
        </w:rPr>
      </w:pPr>
      <w:r w:rsidRPr="00B00F26">
        <w:rPr>
          <w:szCs w:val="24"/>
        </w:rPr>
        <w:t xml:space="preserve">The Office of </w:t>
      </w:r>
      <w:r w:rsidRPr="00B00F26" w:rsidR="00F96668">
        <w:rPr>
          <w:szCs w:val="24"/>
        </w:rPr>
        <w:t>Supplemental Educational Programs</w:t>
      </w:r>
      <w:r w:rsidRPr="00B00F26">
        <w:rPr>
          <w:szCs w:val="24"/>
        </w:rPr>
        <w:t xml:space="preserve"> will make this notice available to </w:t>
      </w:r>
      <w:r w:rsidR="00C93873">
        <w:rPr>
          <w:szCs w:val="24"/>
        </w:rPr>
        <w:t xml:space="preserve">the eligible applicants listed in </w:t>
      </w:r>
      <w:r w:rsidRPr="000A5970" w:rsidR="00C93873">
        <w:rPr>
          <w:szCs w:val="24"/>
        </w:rPr>
        <w:t>Section 1.2</w:t>
      </w:r>
      <w:r w:rsidRPr="000A5970" w:rsidR="00642986">
        <w:rPr>
          <w:szCs w:val="24"/>
        </w:rPr>
        <w:t xml:space="preserve">, </w:t>
      </w:r>
      <w:r w:rsidRPr="000A5970" w:rsidR="00293EC9">
        <w:rPr>
          <w:szCs w:val="24"/>
        </w:rPr>
        <w:t>and to the</w:t>
      </w:r>
      <w:r w:rsidRPr="00B00F26" w:rsidR="00293EC9">
        <w:rPr>
          <w:szCs w:val="24"/>
        </w:rPr>
        <w:t xml:space="preserve"> executive county superintendents.   </w:t>
      </w:r>
    </w:p>
    <w:p w:rsidRPr="00B00F26" w:rsidR="00293EC9" w:rsidP="00A02F41" w:rsidRDefault="00293EC9" w14:paraId="172AEBF4" w14:textId="77777777">
      <w:pPr>
        <w:pStyle w:val="Header"/>
        <w:tabs>
          <w:tab w:val="left" w:pos="720"/>
        </w:tabs>
        <w:rPr>
          <w:szCs w:val="24"/>
        </w:rPr>
      </w:pPr>
    </w:p>
    <w:p w:rsidRPr="00B00F26" w:rsidR="00293EC9" w:rsidP="00A02F41" w:rsidRDefault="00293EC9" w14:paraId="64AAA9B5" w14:textId="58AD6495">
      <w:pPr>
        <w:rPr>
          <w:szCs w:val="24"/>
        </w:rPr>
      </w:pPr>
      <w:r w:rsidRPr="00B00F26">
        <w:rPr>
          <w:szCs w:val="24"/>
        </w:rPr>
        <w:t xml:space="preserve">Additional copies of the NGO are also available on the </w:t>
      </w:r>
      <w:hyperlink w:history="1" r:id="rId26">
        <w:r w:rsidRPr="00972A7C">
          <w:rPr>
            <w:rStyle w:val="Hyperlink"/>
            <w:szCs w:val="24"/>
          </w:rPr>
          <w:t>NJDOE website</w:t>
        </w:r>
      </w:hyperlink>
      <w:r w:rsidRPr="00B00F26">
        <w:rPr>
          <w:szCs w:val="24"/>
        </w:rPr>
        <w:t xml:space="preserve"> or by </w:t>
      </w:r>
      <w:r w:rsidR="00DB450C">
        <w:rPr>
          <w:szCs w:val="24"/>
        </w:rPr>
        <w:t xml:space="preserve">e-mailing </w:t>
      </w:r>
      <w:r w:rsidRPr="00B00F26">
        <w:rPr>
          <w:szCs w:val="24"/>
        </w:rPr>
        <w:t xml:space="preserve">the Office of </w:t>
      </w:r>
      <w:r w:rsidR="00B93BC3">
        <w:rPr>
          <w:szCs w:val="24"/>
        </w:rPr>
        <w:t xml:space="preserve">Supplemental Educational Programs </w:t>
      </w:r>
      <w:r w:rsidRPr="00B00F26">
        <w:rPr>
          <w:szCs w:val="24"/>
        </w:rPr>
        <w:t xml:space="preserve">at the New Jersey Department of Education, </w:t>
      </w:r>
      <w:r w:rsidR="00B93BC3">
        <w:rPr>
          <w:szCs w:val="24"/>
        </w:rPr>
        <w:t xml:space="preserve">100 </w:t>
      </w:r>
      <w:r w:rsidRPr="00B00F26">
        <w:rPr>
          <w:szCs w:val="24"/>
        </w:rPr>
        <w:t>River</w:t>
      </w:r>
      <w:r w:rsidR="0007357E">
        <w:rPr>
          <w:szCs w:val="24"/>
        </w:rPr>
        <w:t>v</w:t>
      </w:r>
      <w:r w:rsidRPr="00B00F26">
        <w:rPr>
          <w:szCs w:val="24"/>
        </w:rPr>
        <w:t>iew Executive Plaza</w:t>
      </w:r>
      <w:r w:rsidR="00B93BC3">
        <w:rPr>
          <w:szCs w:val="24"/>
        </w:rPr>
        <w:t xml:space="preserve">, </w:t>
      </w:r>
      <w:r w:rsidRPr="00B00F26">
        <w:rPr>
          <w:szCs w:val="24"/>
        </w:rPr>
        <w:t>P.O. Box 500, Trenton, NJ  08625-0500</w:t>
      </w:r>
      <w:r w:rsidR="00DB450C">
        <w:rPr>
          <w:szCs w:val="24"/>
        </w:rPr>
        <w:t xml:space="preserve"> - </w:t>
      </w:r>
      <w:r w:rsidR="00B72F93">
        <w:rPr>
          <w:szCs w:val="24"/>
        </w:rPr>
        <w:t>McKinney.Vento@doe.nj.gov</w:t>
      </w:r>
      <w:r w:rsidRPr="00B00F26">
        <w:rPr>
          <w:szCs w:val="24"/>
        </w:rPr>
        <w:t>.</w:t>
      </w:r>
    </w:p>
    <w:p w:rsidRPr="00E24563" w:rsidR="00171451" w:rsidP="00E24563" w:rsidRDefault="00171451" w14:paraId="023D7C32"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hAnsiTheme="majorHAnsi"/>
          <w:b/>
        </w:rPr>
      </w:pPr>
    </w:p>
    <w:p w:rsidRPr="002F3ECB" w:rsidR="007E3F6F" w:rsidP="002F3ECB" w:rsidRDefault="007E3F6F" w14:paraId="5A0C3478" w14:textId="2BB85530">
      <w:pPr>
        <w:pStyle w:val="Heading2"/>
        <w:numPr>
          <w:ilvl w:val="0"/>
          <w:numId w:val="0"/>
        </w:numPr>
        <w:rPr>
          <w:bCs/>
        </w:rPr>
      </w:pPr>
      <w:bookmarkStart w:name="_Toc90988830" w:id="10"/>
      <w:r w:rsidRPr="002F3ECB">
        <w:rPr>
          <w:bCs/>
        </w:rPr>
        <w:t>1.6</w:t>
      </w:r>
      <w:r w:rsidRPr="002F3ECB">
        <w:rPr>
          <w:bCs/>
        </w:rPr>
        <w:tab/>
      </w:r>
      <w:r w:rsidRPr="002F3ECB">
        <w:rPr>
          <w:bCs/>
        </w:rPr>
        <w:t>TECHNICAL ASSISTANCE</w:t>
      </w:r>
      <w:bookmarkEnd w:id="10"/>
    </w:p>
    <w:p w:rsidR="007E3F6F" w:rsidP="007E3F6F" w:rsidRDefault="007E3F6F" w14:paraId="59A8D07A" w14:textId="3C52C17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Cs w:val="24"/>
        </w:rPr>
      </w:pPr>
    </w:p>
    <w:p w:rsidRPr="00114A7E" w:rsidR="007E3F6F" w:rsidP="007E3F6F" w:rsidRDefault="00EB4DA8" w14:paraId="4DD4062F" w14:textId="77A86E0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sidRPr="0006436F">
        <w:rPr>
          <w:szCs w:val="24"/>
        </w:rPr>
        <w:t xml:space="preserve">Technical Assistance will be provided on </w:t>
      </w:r>
      <w:r w:rsidR="001E06A1">
        <w:rPr>
          <w:szCs w:val="24"/>
        </w:rPr>
        <w:t>as needed basis</w:t>
      </w:r>
      <w:r w:rsidRPr="0006436F">
        <w:rPr>
          <w:szCs w:val="24"/>
        </w:rPr>
        <w:t xml:space="preserve">. </w:t>
      </w:r>
      <w:r w:rsidR="00E12EB6">
        <w:rPr>
          <w:szCs w:val="24"/>
        </w:rPr>
        <w:t>For further information, p</w:t>
      </w:r>
      <w:r w:rsidRPr="0006436F">
        <w:rPr>
          <w:szCs w:val="24"/>
        </w:rPr>
        <w:t xml:space="preserve">lease contact </w:t>
      </w:r>
      <w:r w:rsidRPr="0006436F" w:rsidR="00114A7E">
        <w:rPr>
          <w:szCs w:val="24"/>
        </w:rPr>
        <w:t xml:space="preserve">the EHCY State Coordinator at </w:t>
      </w:r>
      <w:hyperlink w:history="1" r:id="rId27">
        <w:r w:rsidRPr="0006436F" w:rsidR="00114A7E">
          <w:rPr>
            <w:rStyle w:val="Hyperlink"/>
            <w:szCs w:val="24"/>
          </w:rPr>
          <w:t>McKinney@doe.nj.gov</w:t>
        </w:r>
      </w:hyperlink>
      <w:r w:rsidRPr="0006436F" w:rsidR="007E3F6F">
        <w:rPr>
          <w:szCs w:val="24"/>
        </w:rPr>
        <w:t>.</w:t>
      </w:r>
      <w:r w:rsidRPr="00114A7E" w:rsidR="007E3F6F">
        <w:rPr>
          <w:szCs w:val="24"/>
        </w:rPr>
        <w:t xml:space="preserve">  </w:t>
      </w:r>
    </w:p>
    <w:p w:rsidRPr="00114A7E" w:rsidR="007E3F6F" w:rsidP="00743495" w:rsidRDefault="007E3F6F" w14:paraId="4CF4A138" w14:textId="77777777">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b/>
          <w:szCs w:val="24"/>
        </w:rPr>
      </w:pPr>
    </w:p>
    <w:p w:rsidRPr="002F3ECB" w:rsidR="00B47D56" w:rsidP="002F3ECB" w:rsidRDefault="00743495" w14:paraId="014EABA9" w14:textId="56FDC22B">
      <w:pPr>
        <w:pStyle w:val="Heading2"/>
        <w:numPr>
          <w:ilvl w:val="0"/>
          <w:numId w:val="0"/>
        </w:numPr>
        <w:rPr>
          <w:bCs/>
        </w:rPr>
      </w:pPr>
      <w:bookmarkStart w:name="_Toc90988831" w:id="11"/>
      <w:r w:rsidRPr="002F3ECB">
        <w:rPr>
          <w:bCs/>
        </w:rPr>
        <w:t>1.7</w:t>
      </w:r>
      <w:r w:rsidRPr="002F3ECB" w:rsidR="00DB450C">
        <w:rPr>
          <w:bCs/>
        </w:rPr>
        <w:tab/>
      </w:r>
      <w:r w:rsidRPr="002F3ECB" w:rsidR="00B47D56">
        <w:rPr>
          <w:bCs/>
        </w:rPr>
        <w:t>APPLICATION SUBMISSION</w:t>
      </w:r>
      <w:bookmarkEnd w:id="11"/>
    </w:p>
    <w:p w:rsidRPr="00B00F26" w:rsidR="00B47D56" w:rsidRDefault="00B47D56" w14:paraId="421C1BDE" w14:textId="77777777">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i/>
          <w:szCs w:val="24"/>
        </w:rPr>
      </w:pPr>
    </w:p>
    <w:p w:rsidRPr="00B00F26" w:rsidR="00AE264A" w:rsidP="00AE264A" w:rsidRDefault="00AE264A" w14:paraId="4B65EEF3" w14:textId="77777777">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b/>
          <w:szCs w:val="24"/>
        </w:rPr>
      </w:pPr>
      <w:r w:rsidRPr="00B00F26">
        <w:rPr>
          <w:szCs w:val="24"/>
        </w:rPr>
        <w:t xml:space="preserve">The NJDOE administers discretionary grant programs in strict conformance with procedures designed to ensure accountability and integrity in the use of public funds and, therefore, </w:t>
      </w:r>
      <w:r w:rsidRPr="00B00F26">
        <w:rPr>
          <w:b/>
          <w:szCs w:val="24"/>
        </w:rPr>
        <w:t xml:space="preserve">will not accept late applications. </w:t>
      </w:r>
    </w:p>
    <w:p w:rsidR="00B93BC3" w:rsidP="00AE264A" w:rsidRDefault="00B93BC3" w14:paraId="208CBF10" w14:textId="77777777">
      <w:pPr>
        <w:rPr>
          <w:szCs w:val="24"/>
        </w:rPr>
      </w:pPr>
    </w:p>
    <w:p w:rsidRPr="00B6692F" w:rsidR="00AE264A" w:rsidP="00AE264A" w:rsidRDefault="00AE264A" w14:paraId="528A9A09" w14:textId="0AC78200">
      <w:pPr>
        <w:rPr>
          <w:szCs w:val="24"/>
        </w:rPr>
      </w:pPr>
      <w:r w:rsidRPr="00B00F26">
        <w:rPr>
          <w:szCs w:val="24"/>
        </w:rPr>
        <w:t>The responsibility for a timely submission resides with the applicant</w:t>
      </w:r>
      <w:r w:rsidRPr="00B6692F">
        <w:rPr>
          <w:szCs w:val="24"/>
        </w:rPr>
        <w:t xml:space="preserve">.  The Application Control Center (ACC) must receive the complete application through the online </w:t>
      </w:r>
      <w:hyperlink w:history="1" r:id="rId28">
        <w:r w:rsidRPr="00B6692F">
          <w:rPr>
            <w:rStyle w:val="Hyperlink"/>
            <w:szCs w:val="24"/>
          </w:rPr>
          <w:t>Electronic Web Enabled Grant (EWEG) system</w:t>
        </w:r>
      </w:hyperlink>
      <w:r w:rsidRPr="00B6692F">
        <w:rPr>
          <w:szCs w:val="24"/>
        </w:rPr>
        <w:t xml:space="preserve"> </w:t>
      </w:r>
      <w:r w:rsidRPr="00B6692F" w:rsidR="00972A7C">
        <w:rPr>
          <w:b/>
          <w:bCs/>
          <w:caps/>
          <w:szCs w:val="24"/>
        </w:rPr>
        <w:t>NO</w:t>
      </w:r>
      <w:r w:rsidRPr="00B6692F">
        <w:rPr>
          <w:b/>
          <w:bCs/>
          <w:caps/>
          <w:szCs w:val="24"/>
        </w:rPr>
        <w:t xml:space="preserve"> later than:</w:t>
      </w:r>
      <w:r w:rsidRPr="00B6692F" w:rsidDel="009F6214" w:rsidR="009F6214">
        <w:rPr>
          <w:b/>
          <w:bCs/>
          <w:caps/>
          <w:szCs w:val="24"/>
        </w:rPr>
        <w:t xml:space="preserve"> </w:t>
      </w:r>
      <w:r w:rsidRPr="00B6692F" w:rsidR="00DC403C">
        <w:rPr>
          <w:b/>
          <w:bCs/>
          <w:caps/>
          <w:szCs w:val="24"/>
        </w:rPr>
        <w:t>4</w:t>
      </w:r>
      <w:r w:rsidRPr="00B6692F" w:rsidR="00C879D3">
        <w:rPr>
          <w:b/>
          <w:bCs/>
          <w:caps/>
          <w:szCs w:val="24"/>
        </w:rPr>
        <w:t>:</w:t>
      </w:r>
      <w:r w:rsidRPr="00B6692F" w:rsidR="009F6214">
        <w:rPr>
          <w:b/>
          <w:bCs/>
          <w:caps/>
          <w:szCs w:val="24"/>
        </w:rPr>
        <w:t>00</w:t>
      </w:r>
      <w:r w:rsidRPr="00B6692F">
        <w:rPr>
          <w:b/>
          <w:bCs/>
          <w:caps/>
          <w:szCs w:val="24"/>
        </w:rPr>
        <w:t xml:space="preserve"> P.M. </w:t>
      </w:r>
      <w:r w:rsidR="004621D4">
        <w:rPr>
          <w:b/>
          <w:bCs/>
          <w:caps/>
          <w:szCs w:val="24"/>
        </w:rPr>
        <w:t>on</w:t>
      </w:r>
      <w:r w:rsidRPr="00B6692F" w:rsidR="004621D4">
        <w:rPr>
          <w:b/>
          <w:bCs/>
          <w:caps/>
          <w:szCs w:val="24"/>
        </w:rPr>
        <w:t xml:space="preserve"> </w:t>
      </w:r>
      <w:r w:rsidR="009421E6">
        <w:rPr>
          <w:b/>
          <w:bCs/>
          <w:caps/>
          <w:szCs w:val="24"/>
        </w:rPr>
        <w:t>TUESDAY</w:t>
      </w:r>
      <w:r w:rsidR="004621D4">
        <w:rPr>
          <w:b/>
          <w:bCs/>
          <w:caps/>
          <w:szCs w:val="24"/>
        </w:rPr>
        <w:t xml:space="preserve">, </w:t>
      </w:r>
      <w:r w:rsidR="009421E6">
        <w:rPr>
          <w:b/>
          <w:bCs/>
          <w:caps/>
          <w:szCs w:val="24"/>
        </w:rPr>
        <w:t>april 5</w:t>
      </w:r>
      <w:r w:rsidR="004621D4">
        <w:rPr>
          <w:b/>
          <w:bCs/>
          <w:caps/>
          <w:szCs w:val="24"/>
        </w:rPr>
        <w:t>, 2</w:t>
      </w:r>
      <w:r w:rsidRPr="00B6692F" w:rsidR="004621D4">
        <w:rPr>
          <w:b/>
          <w:bCs/>
          <w:caps/>
          <w:szCs w:val="24"/>
        </w:rPr>
        <w:t>02</w:t>
      </w:r>
      <w:r w:rsidR="004621D4">
        <w:rPr>
          <w:b/>
          <w:bCs/>
          <w:caps/>
          <w:szCs w:val="24"/>
        </w:rPr>
        <w:t>2</w:t>
      </w:r>
      <w:r w:rsidRPr="00B6692F">
        <w:rPr>
          <w:b/>
          <w:bCs/>
          <w:szCs w:val="24"/>
        </w:rPr>
        <w:t xml:space="preserve">.  </w:t>
      </w:r>
      <w:r w:rsidRPr="00B6692F">
        <w:rPr>
          <w:b/>
          <w:szCs w:val="24"/>
        </w:rPr>
        <w:t xml:space="preserve">Without exception, </w:t>
      </w:r>
      <w:r w:rsidRPr="00B6692F">
        <w:rPr>
          <w:szCs w:val="24"/>
        </w:rPr>
        <w:t xml:space="preserve">the ACC will not accept, and the Office of Grants Management cannot evaluate for funding consideration, an application received after this deadline. </w:t>
      </w:r>
    </w:p>
    <w:p w:rsidR="000418C8" w:rsidP="000E0DDB" w:rsidRDefault="000418C8" w14:paraId="1F05A2CF" w14:textId="77777777">
      <w:pPr>
        <w:rPr>
          <w:rFonts w:cs="Calibri"/>
          <w:b/>
          <w:u w:val="single"/>
        </w:rPr>
      </w:pPr>
    </w:p>
    <w:p w:rsidRPr="00DC403C" w:rsidR="000E0DDB" w:rsidP="000E0DDB" w:rsidRDefault="005A40E2" w14:paraId="21138A9B" w14:textId="14ECC2F0">
      <w:pPr>
        <w:rPr>
          <w:rFonts w:cs="Calibri"/>
          <w:b/>
        </w:rPr>
      </w:pPr>
      <w:r w:rsidRPr="00B6692F">
        <w:rPr>
          <w:rFonts w:cs="Calibri"/>
          <w:b/>
          <w:u w:val="single"/>
        </w:rPr>
        <w:t>Applicants are advised to plan appropriately</w:t>
      </w:r>
      <w:r w:rsidRPr="00B6692F">
        <w:rPr>
          <w:rFonts w:cs="Calibri"/>
        </w:rPr>
        <w:t xml:space="preserve"> to allow time to address any technical challenges that may occur. Additionally, applicants should run a consistency check at least 24 hours before the due date to determine any errors that might prevent submission of the application.  Applicants are advised not to wait until the due date to submit the application online as the system may be slower than normal due to increased usage.</w:t>
      </w:r>
      <w:r w:rsidRPr="00B6692F">
        <w:rPr>
          <w:rFonts w:cs="Calibri"/>
          <w:szCs w:val="24"/>
        </w:rPr>
        <w:t xml:space="preserve">  Running the consistency check does not submit the application. When the consistency check runs successfully, a submit button will appear. Once the submit button is clicked, the application may not be edited, additional information may not be submitted, and the application can no longer be accessed or returned.</w:t>
      </w:r>
      <w:r w:rsidRPr="00B6692F">
        <w:rPr>
          <w:rFonts w:cs="Calibri"/>
          <w:b/>
        </w:rPr>
        <w:t xml:space="preserve"> Please note</w:t>
      </w:r>
      <w:r w:rsidRPr="00B6692F">
        <w:rPr>
          <w:rFonts w:cs="Calibri"/>
        </w:rPr>
        <w:t xml:space="preserve"> </w:t>
      </w:r>
      <w:r w:rsidRPr="00B6692F">
        <w:rPr>
          <w:rFonts w:cs="Calibri"/>
          <w:b/>
        </w:rPr>
        <w:t xml:space="preserve">that the submit button in the EWEG system will disappear as of 4:00 PM on the </w:t>
      </w:r>
      <w:r w:rsidRPr="00CA46B8" w:rsidR="00E60903">
        <w:rPr>
          <w:rFonts w:cs="Calibri"/>
          <w:b/>
        </w:rPr>
        <w:t xml:space="preserve">due date of </w:t>
      </w:r>
      <w:r w:rsidR="009421E6">
        <w:rPr>
          <w:b/>
          <w:bCs/>
          <w:caps/>
          <w:szCs w:val="24"/>
        </w:rPr>
        <w:t>TUESDAY, april 5</w:t>
      </w:r>
      <w:r w:rsidRPr="00CA46B8" w:rsidR="00E60903">
        <w:rPr>
          <w:b/>
          <w:bCs/>
          <w:caps/>
          <w:szCs w:val="24"/>
        </w:rPr>
        <w:t>, 2022</w:t>
      </w:r>
      <w:r w:rsidRPr="00CA46B8">
        <w:rPr>
          <w:rFonts w:cs="Calibri"/>
          <w:b/>
        </w:rPr>
        <w:t>.</w:t>
      </w:r>
    </w:p>
    <w:p w:rsidRPr="00DC403C" w:rsidR="005549E5" w:rsidP="000E0DDB" w:rsidRDefault="005549E5" w14:paraId="05B91F60" w14:textId="77777777">
      <w:pPr>
        <w:rPr>
          <w:szCs w:val="24"/>
        </w:rPr>
      </w:pPr>
    </w:p>
    <w:p w:rsidRPr="00B00F26" w:rsidR="000E0DDB" w:rsidP="000E0DDB" w:rsidRDefault="000E0DDB" w14:paraId="29F548CB" w14:textId="77777777">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Cs w:val="24"/>
        </w:rPr>
      </w:pPr>
      <w:r w:rsidRPr="00DC403C">
        <w:rPr>
          <w:szCs w:val="24"/>
        </w:rPr>
        <w:t>Complete applications are those that include all elements listed</w:t>
      </w:r>
      <w:r w:rsidRPr="00B00F26">
        <w:rPr>
          <w:szCs w:val="24"/>
        </w:rPr>
        <w:t xml:space="preserve"> in Section 3.3, Application Component Checklist of this notice. Applications received by the due date and time will be screened to determine whether they are, in fact, eligible for consideration.  The NJDOE reserves the right to reject any application not in conformance with the requirements of this NGO.  </w:t>
      </w:r>
    </w:p>
    <w:p w:rsidRPr="00B00F26" w:rsidR="000E0DDB" w:rsidP="000E0DDB" w:rsidRDefault="000E0DDB" w14:paraId="41F65FF3" w14:textId="77777777">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Cs w:val="24"/>
        </w:rPr>
      </w:pPr>
    </w:p>
    <w:p w:rsidRPr="00B00F26" w:rsidR="000E0DDB" w:rsidP="000E0DDB" w:rsidRDefault="000E0DDB" w14:paraId="23CBBCB4" w14:textId="77777777">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b/>
          <w:szCs w:val="24"/>
        </w:rPr>
      </w:pPr>
      <w:r w:rsidRPr="00B00F26">
        <w:rPr>
          <w:b/>
          <w:szCs w:val="24"/>
        </w:rPr>
        <w:t>Paper copies of the grant application will not be accepted in lieu of the EWEG application. Applications submitted by FAX cannot be accepted under any circumstances.</w:t>
      </w:r>
    </w:p>
    <w:p w:rsidRPr="002F3ECB" w:rsidR="00B47D56" w:rsidP="002F3ECB" w:rsidRDefault="00B47D56" w14:paraId="27FB8AA1" w14:textId="74C0D7BF">
      <w:pPr>
        <w:pStyle w:val="Heading2"/>
        <w:numPr>
          <w:ilvl w:val="0"/>
          <w:numId w:val="0"/>
        </w:numPr>
        <w:rPr>
          <w:bCs/>
        </w:rPr>
      </w:pPr>
      <w:bookmarkStart w:name="_Toc90988832" w:id="12"/>
      <w:r w:rsidRPr="002F3ECB">
        <w:rPr>
          <w:bCs/>
        </w:rPr>
        <w:t>1.</w:t>
      </w:r>
      <w:r w:rsidRPr="002F3ECB" w:rsidR="00743495">
        <w:rPr>
          <w:bCs/>
        </w:rPr>
        <w:t>8</w:t>
      </w:r>
      <w:r w:rsidRPr="002F3ECB">
        <w:rPr>
          <w:bCs/>
        </w:rPr>
        <w:tab/>
      </w:r>
      <w:r w:rsidRPr="002F3ECB">
        <w:rPr>
          <w:bCs/>
        </w:rPr>
        <w:t>REPORTING REQUIREMENTS</w:t>
      </w:r>
      <w:bookmarkEnd w:id="12"/>
    </w:p>
    <w:p w:rsidRPr="00E24563" w:rsidR="00B47D56" w:rsidP="00E24563" w:rsidRDefault="00B47D56" w14:paraId="78020300"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hAnsiTheme="majorHAnsi"/>
          <w:b/>
        </w:rPr>
      </w:pPr>
    </w:p>
    <w:p w:rsidRPr="00B00F26" w:rsidR="00AE264A" w:rsidP="00A812C2" w:rsidRDefault="00AE264A" w14:paraId="0039FFE7" w14:textId="206C3D8D">
      <w:r w:rsidRPr="00B00F26">
        <w:t xml:space="preserve">Grant recipients are required to submit </w:t>
      </w:r>
      <w:r w:rsidR="00E865B8">
        <w:t>semi-annual</w:t>
      </w:r>
      <w:r w:rsidRPr="00B00F26">
        <w:t xml:space="preserve"> program and fiscal progress reports.  Program and fiscal reports will be due as follows:</w:t>
      </w:r>
    </w:p>
    <w:p w:rsidR="001563E3" w:rsidP="00A812C2" w:rsidRDefault="001563E3" w14:paraId="4C1AFFC8" w14:textId="77777777"/>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981"/>
        <w:gridCol w:w="3951"/>
        <w:gridCol w:w="2403"/>
      </w:tblGrid>
      <w:tr w:rsidRPr="00B566A9" w:rsidR="00547DFD" w:rsidTr="00995D12" w14:paraId="7619C33F" w14:textId="77777777">
        <w:trPr>
          <w:trHeight w:val="313"/>
        </w:trPr>
        <w:tc>
          <w:tcPr>
            <w:tcW w:w="1981" w:type="dxa"/>
          </w:tcPr>
          <w:p w:rsidRPr="00B6692F" w:rsidR="00547DFD" w:rsidP="00A812C2" w:rsidRDefault="00547DFD" w14:paraId="42D384B5" w14:textId="77777777">
            <w:pPr>
              <w:rPr>
                <w:b/>
              </w:rPr>
            </w:pPr>
            <w:r w:rsidRPr="00B6692F">
              <w:rPr>
                <w:b/>
              </w:rPr>
              <w:t>Reporting Period</w:t>
            </w:r>
          </w:p>
        </w:tc>
        <w:tc>
          <w:tcPr>
            <w:tcW w:w="3951" w:type="dxa"/>
            <w:shd w:val="clear" w:color="auto" w:fill="auto"/>
          </w:tcPr>
          <w:p w:rsidRPr="00B6692F" w:rsidR="00547DFD" w:rsidP="00A812C2" w:rsidRDefault="00547DFD" w14:paraId="4796EEF1" w14:textId="77777777">
            <w:pPr>
              <w:rPr>
                <w:b/>
              </w:rPr>
            </w:pPr>
            <w:r w:rsidRPr="00B6692F">
              <w:rPr>
                <w:b/>
              </w:rPr>
              <w:t>Report Period Dates</w:t>
            </w:r>
          </w:p>
        </w:tc>
        <w:tc>
          <w:tcPr>
            <w:tcW w:w="2403" w:type="dxa"/>
            <w:shd w:val="clear" w:color="auto" w:fill="auto"/>
          </w:tcPr>
          <w:p w:rsidRPr="00B6692F" w:rsidR="00547DFD" w:rsidP="00A812C2" w:rsidRDefault="00547DFD" w14:paraId="04596F91" w14:textId="77777777">
            <w:pPr>
              <w:rPr>
                <w:b/>
              </w:rPr>
            </w:pPr>
            <w:r w:rsidRPr="00B6692F">
              <w:rPr>
                <w:b/>
              </w:rPr>
              <w:t>Due Date</w:t>
            </w:r>
          </w:p>
        </w:tc>
      </w:tr>
      <w:tr w:rsidRPr="00B566A9" w:rsidR="00547DFD" w:rsidTr="00995D12" w14:paraId="5E9612A7" w14:textId="77777777">
        <w:trPr>
          <w:trHeight w:val="467"/>
        </w:trPr>
        <w:tc>
          <w:tcPr>
            <w:tcW w:w="1981" w:type="dxa"/>
          </w:tcPr>
          <w:p w:rsidRPr="00B6692F" w:rsidR="00547DFD" w:rsidP="00A812C2" w:rsidRDefault="00547DFD" w14:paraId="55644338" w14:textId="77777777">
            <w:r w:rsidRPr="00B6692F">
              <w:t>1</w:t>
            </w:r>
            <w:r w:rsidRPr="00B6692F">
              <w:rPr>
                <w:vertAlign w:val="superscript"/>
              </w:rPr>
              <w:t>st</w:t>
            </w:r>
            <w:r w:rsidRPr="00B6692F">
              <w:t xml:space="preserve"> Interim</w:t>
            </w:r>
          </w:p>
        </w:tc>
        <w:tc>
          <w:tcPr>
            <w:tcW w:w="3951" w:type="dxa"/>
            <w:shd w:val="clear" w:color="auto" w:fill="auto"/>
          </w:tcPr>
          <w:p w:rsidRPr="00CA46B8" w:rsidR="00547DFD" w:rsidP="00A812C2" w:rsidRDefault="009421E6" w14:paraId="02739496" w14:textId="391CF07D">
            <w:r>
              <w:t>April 23</w:t>
            </w:r>
            <w:r w:rsidRPr="00CA46B8" w:rsidR="00547DFD">
              <w:t>, 202</w:t>
            </w:r>
            <w:r w:rsidRPr="00CA46B8" w:rsidR="00BE0FE5">
              <w:t>1</w:t>
            </w:r>
            <w:r w:rsidRPr="00CA46B8" w:rsidR="00547DFD">
              <w:t xml:space="preserve"> – </w:t>
            </w:r>
            <w:r w:rsidRPr="00CA46B8" w:rsidR="00801DB6">
              <w:t>June 30</w:t>
            </w:r>
            <w:r w:rsidRPr="00CA46B8" w:rsidR="00547DFD">
              <w:t>, 202</w:t>
            </w:r>
            <w:r w:rsidRPr="00CA46B8" w:rsidR="00801DB6">
              <w:t>2</w:t>
            </w:r>
          </w:p>
        </w:tc>
        <w:tc>
          <w:tcPr>
            <w:tcW w:w="2403" w:type="dxa"/>
            <w:shd w:val="clear" w:color="auto" w:fill="auto"/>
          </w:tcPr>
          <w:p w:rsidRPr="00CA46B8" w:rsidR="00547DFD" w:rsidP="00A812C2" w:rsidRDefault="008C4881" w14:paraId="2717FEC8" w14:textId="46131F4D">
            <w:pPr>
              <w:rPr>
                <w:color w:val="000000" w:themeColor="text1"/>
              </w:rPr>
            </w:pPr>
            <w:r w:rsidRPr="00CA46B8">
              <w:rPr>
                <w:b/>
                <w:color w:val="000000" w:themeColor="text1"/>
              </w:rPr>
              <w:t>July 31, 2022</w:t>
            </w:r>
          </w:p>
        </w:tc>
      </w:tr>
      <w:tr w:rsidRPr="00B566A9" w:rsidR="00547DFD" w:rsidTr="00995D12" w14:paraId="56A4CD52" w14:textId="77777777">
        <w:trPr>
          <w:trHeight w:val="357"/>
        </w:trPr>
        <w:tc>
          <w:tcPr>
            <w:tcW w:w="1981" w:type="dxa"/>
          </w:tcPr>
          <w:p w:rsidRPr="00B6692F" w:rsidR="00547DFD" w:rsidP="00A812C2" w:rsidRDefault="008C4881" w14:paraId="7159CA28" w14:textId="7DFFB568">
            <w:r>
              <w:t>2</w:t>
            </w:r>
            <w:r w:rsidRPr="008C4881">
              <w:rPr>
                <w:vertAlign w:val="superscript"/>
              </w:rPr>
              <w:t>nd</w:t>
            </w:r>
            <w:r>
              <w:t xml:space="preserve"> </w:t>
            </w:r>
            <w:r w:rsidRPr="00B6692F" w:rsidR="00547DFD">
              <w:t>Interim</w:t>
            </w:r>
          </w:p>
        </w:tc>
        <w:tc>
          <w:tcPr>
            <w:tcW w:w="3951" w:type="dxa"/>
            <w:shd w:val="clear" w:color="auto" w:fill="auto"/>
          </w:tcPr>
          <w:p w:rsidRPr="00CA46B8" w:rsidR="00547DFD" w:rsidP="00A812C2" w:rsidRDefault="009421E6" w14:paraId="1CAD4CE1" w14:textId="31F4B22D">
            <w:r>
              <w:t xml:space="preserve">April 23, </w:t>
            </w:r>
            <w:r w:rsidRPr="00CA46B8" w:rsidR="00547DFD">
              <w:t>202</w:t>
            </w:r>
            <w:r w:rsidRPr="00CA46B8" w:rsidR="001E3E1F">
              <w:t>1</w:t>
            </w:r>
            <w:r w:rsidRPr="00CA46B8" w:rsidR="00547DFD">
              <w:t xml:space="preserve"> – </w:t>
            </w:r>
            <w:r w:rsidRPr="00CA46B8" w:rsidR="00E865B8">
              <w:t>December</w:t>
            </w:r>
            <w:r w:rsidRPr="00CA46B8" w:rsidR="00547DFD">
              <w:t xml:space="preserve"> 31, 202</w:t>
            </w:r>
            <w:r w:rsidRPr="00CA46B8" w:rsidR="00BE0FE5">
              <w:t>2</w:t>
            </w:r>
          </w:p>
          <w:p w:rsidRPr="00CA46B8" w:rsidR="00547DFD" w:rsidP="00A812C2" w:rsidRDefault="00547DFD" w14:paraId="3F6B2064" w14:textId="77777777"/>
        </w:tc>
        <w:tc>
          <w:tcPr>
            <w:tcW w:w="2403" w:type="dxa"/>
            <w:shd w:val="clear" w:color="auto" w:fill="auto"/>
          </w:tcPr>
          <w:p w:rsidRPr="00CA46B8" w:rsidR="00547DFD" w:rsidP="00A812C2" w:rsidRDefault="00E865B8" w14:paraId="0BC66F34" w14:textId="024809F3">
            <w:pPr>
              <w:rPr>
                <w:color w:val="000000" w:themeColor="text1"/>
              </w:rPr>
            </w:pPr>
            <w:r w:rsidRPr="00CA46B8">
              <w:rPr>
                <w:b/>
                <w:color w:val="000000" w:themeColor="text1"/>
              </w:rPr>
              <w:t>January 31, 2023</w:t>
            </w:r>
          </w:p>
        </w:tc>
      </w:tr>
      <w:tr w:rsidRPr="00B6692F" w:rsidR="0025672B" w:rsidTr="00995D12" w14:paraId="08069886" w14:textId="77777777">
        <w:trPr>
          <w:trHeight w:val="306"/>
        </w:trPr>
        <w:tc>
          <w:tcPr>
            <w:tcW w:w="1981" w:type="dxa"/>
          </w:tcPr>
          <w:p w:rsidRPr="00B6692F" w:rsidR="0025672B" w:rsidP="0025672B" w:rsidRDefault="008C4881" w14:paraId="37D0D389" w14:textId="22A84EB5">
            <w:r>
              <w:t>3</w:t>
            </w:r>
            <w:r w:rsidRPr="008C4881">
              <w:rPr>
                <w:vertAlign w:val="superscript"/>
              </w:rPr>
              <w:t>rd</w:t>
            </w:r>
            <w:r w:rsidR="0025672B">
              <w:t xml:space="preserve"> </w:t>
            </w:r>
            <w:r w:rsidRPr="00B6692F" w:rsidR="0025672B">
              <w:t>Interim</w:t>
            </w:r>
          </w:p>
        </w:tc>
        <w:tc>
          <w:tcPr>
            <w:tcW w:w="3951" w:type="dxa"/>
            <w:shd w:val="clear" w:color="auto" w:fill="auto"/>
          </w:tcPr>
          <w:p w:rsidRPr="00CA46B8" w:rsidR="0025672B" w:rsidP="0025672B" w:rsidRDefault="009421E6" w14:paraId="614FF341" w14:textId="77D46D90">
            <w:r>
              <w:t>April 23</w:t>
            </w:r>
            <w:r w:rsidRPr="00CA46B8">
              <w:t>,</w:t>
            </w:r>
            <w:r w:rsidRPr="00CA46B8" w:rsidR="0025672B">
              <w:t xml:space="preserve"> 202</w:t>
            </w:r>
            <w:r w:rsidRPr="00CA46B8" w:rsidR="001E3E1F">
              <w:t>1</w:t>
            </w:r>
            <w:r w:rsidRPr="00CA46B8" w:rsidR="0025672B">
              <w:t xml:space="preserve"> – June 30, 2023</w:t>
            </w:r>
          </w:p>
        </w:tc>
        <w:tc>
          <w:tcPr>
            <w:tcW w:w="2403" w:type="dxa"/>
            <w:shd w:val="clear" w:color="auto" w:fill="auto"/>
          </w:tcPr>
          <w:p w:rsidRPr="00CA46B8" w:rsidR="0025672B" w:rsidP="0025672B" w:rsidRDefault="0025672B" w14:paraId="5333DF33" w14:textId="7FA840B2">
            <w:pPr>
              <w:rPr>
                <w:b/>
                <w:color w:val="000000" w:themeColor="text1"/>
              </w:rPr>
            </w:pPr>
            <w:r w:rsidRPr="00CA46B8">
              <w:rPr>
                <w:b/>
                <w:color w:val="000000" w:themeColor="text1"/>
              </w:rPr>
              <w:t>July 31, 2023</w:t>
            </w:r>
          </w:p>
        </w:tc>
      </w:tr>
      <w:tr w:rsidRPr="00B6692F" w:rsidR="0025672B" w:rsidTr="00995D12" w14:paraId="0404B416" w14:textId="77777777">
        <w:trPr>
          <w:trHeight w:val="306"/>
        </w:trPr>
        <w:tc>
          <w:tcPr>
            <w:tcW w:w="1981" w:type="dxa"/>
          </w:tcPr>
          <w:p w:rsidRPr="00B6692F" w:rsidR="0025672B" w:rsidP="0025672B" w:rsidRDefault="0025672B" w14:paraId="0B659BCF" w14:textId="77777777">
            <w:r w:rsidRPr="00B6692F">
              <w:t>Final</w:t>
            </w:r>
          </w:p>
        </w:tc>
        <w:tc>
          <w:tcPr>
            <w:tcW w:w="3951" w:type="dxa"/>
            <w:shd w:val="clear" w:color="auto" w:fill="auto"/>
          </w:tcPr>
          <w:p w:rsidRPr="00CA46B8" w:rsidR="0025672B" w:rsidP="0025672B" w:rsidRDefault="009421E6" w14:paraId="5416FF95" w14:textId="37F93575">
            <w:r>
              <w:t>April 23</w:t>
            </w:r>
            <w:r w:rsidRPr="00CA46B8">
              <w:t>,</w:t>
            </w:r>
            <w:r w:rsidRPr="00CA46B8" w:rsidR="0025672B">
              <w:t xml:space="preserve"> 202</w:t>
            </w:r>
            <w:r w:rsidRPr="00CA46B8" w:rsidR="001E3E1F">
              <w:t>1</w:t>
            </w:r>
            <w:r w:rsidRPr="00CA46B8" w:rsidR="0025672B">
              <w:t xml:space="preserve"> – September 30, 2023</w:t>
            </w:r>
          </w:p>
        </w:tc>
        <w:tc>
          <w:tcPr>
            <w:tcW w:w="2403" w:type="dxa"/>
            <w:shd w:val="clear" w:color="auto" w:fill="auto"/>
          </w:tcPr>
          <w:p w:rsidRPr="00CA46B8" w:rsidR="0025672B" w:rsidP="0025672B" w:rsidRDefault="0025672B" w14:paraId="1157D77D" w14:textId="18B9318C">
            <w:pPr>
              <w:rPr>
                <w:color w:val="000000" w:themeColor="text1"/>
              </w:rPr>
            </w:pPr>
            <w:r w:rsidRPr="00CA46B8">
              <w:rPr>
                <w:b/>
                <w:color w:val="000000" w:themeColor="text1"/>
              </w:rPr>
              <w:t>October 31, 2023</w:t>
            </w:r>
          </w:p>
          <w:p w:rsidRPr="00CA46B8" w:rsidR="0025672B" w:rsidP="0025672B" w:rsidRDefault="0025672B" w14:paraId="71F2A083" w14:textId="77777777">
            <w:pPr>
              <w:rPr>
                <w:color w:val="000000" w:themeColor="text1"/>
              </w:rPr>
            </w:pPr>
          </w:p>
        </w:tc>
      </w:tr>
    </w:tbl>
    <w:p w:rsidR="00CE12F6" w:rsidP="00A812C2" w:rsidRDefault="00CE12F6" w14:paraId="7C62DDE8" w14:textId="77777777">
      <w:pPr>
        <w:rPr>
          <w:b/>
        </w:rPr>
      </w:pPr>
    </w:p>
    <w:p w:rsidRPr="00B00F26" w:rsidR="00AE264A" w:rsidP="00A812C2" w:rsidRDefault="00CE12F6" w14:paraId="437D5216" w14:textId="4BB1BB14">
      <w:pPr>
        <w:rPr>
          <w:b/>
        </w:rPr>
      </w:pPr>
      <w:r>
        <w:rPr>
          <w:b/>
        </w:rPr>
        <w:t xml:space="preserve">NOTE: </w:t>
      </w:r>
      <w:r w:rsidRPr="00B6692F" w:rsidR="00AE264A">
        <w:rPr>
          <w:b/>
        </w:rPr>
        <w:t xml:space="preserve">All program and fiscal reports will be submitted through </w:t>
      </w:r>
      <w:r w:rsidRPr="00B6692F" w:rsidR="00C879D3">
        <w:rPr>
          <w:b/>
        </w:rPr>
        <w:t xml:space="preserve">the </w:t>
      </w:r>
      <w:r w:rsidRPr="00B6692F" w:rsidR="00AE264A">
        <w:rPr>
          <w:b/>
        </w:rPr>
        <w:t>EWEG</w:t>
      </w:r>
      <w:r w:rsidRPr="00B6692F" w:rsidR="00C879D3">
        <w:rPr>
          <w:b/>
        </w:rPr>
        <w:t xml:space="preserve"> system</w:t>
      </w:r>
      <w:r w:rsidRPr="00B6692F" w:rsidR="00AE264A">
        <w:rPr>
          <w:b/>
        </w:rPr>
        <w:t>.</w:t>
      </w:r>
    </w:p>
    <w:p w:rsidR="00557038" w:rsidP="00A812C2" w:rsidRDefault="00557038" w14:paraId="055B3F45" w14:textId="23585377">
      <w:pPr>
        <w:rPr>
          <w:b/>
        </w:rPr>
      </w:pPr>
    </w:p>
    <w:p w:rsidRPr="002F3ECB" w:rsidR="00B47D56" w:rsidP="002F3ECB" w:rsidRDefault="00B47D56" w14:paraId="046F4776" w14:textId="5A901A55">
      <w:pPr>
        <w:pStyle w:val="Heading2"/>
        <w:numPr>
          <w:ilvl w:val="0"/>
          <w:numId w:val="0"/>
        </w:numPr>
        <w:rPr>
          <w:bCs/>
        </w:rPr>
      </w:pPr>
      <w:bookmarkStart w:name="_Toc90988833" w:id="13"/>
      <w:r w:rsidRPr="002F3ECB">
        <w:rPr>
          <w:bCs/>
        </w:rPr>
        <w:t>1.</w:t>
      </w:r>
      <w:r w:rsidRPr="002F3ECB" w:rsidR="00743495">
        <w:rPr>
          <w:bCs/>
        </w:rPr>
        <w:t>9</w:t>
      </w:r>
      <w:r w:rsidR="002F3ECB">
        <w:rPr>
          <w:bCs/>
        </w:rPr>
        <w:tab/>
      </w:r>
      <w:r w:rsidRPr="002F3ECB">
        <w:rPr>
          <w:bCs/>
        </w:rPr>
        <w:t>ASSESSMENT OF STATEWIDE PROGRAM RESULTS</w:t>
      </w:r>
      <w:bookmarkEnd w:id="13"/>
    </w:p>
    <w:p w:rsidRPr="00B00F26" w:rsidR="00B47D56" w:rsidRDefault="00B47D56" w14:paraId="3C153DE7" w14:textId="77777777">
      <w:pPr>
        <w:rPr>
          <w:i/>
          <w:szCs w:val="24"/>
        </w:rPr>
      </w:pPr>
    </w:p>
    <w:p w:rsidRPr="00B00F26" w:rsidR="005F714B" w:rsidP="00A812C2" w:rsidRDefault="005F714B" w14:paraId="15F49E10" w14:textId="5B65D7AA">
      <w:r w:rsidRPr="00B00F26">
        <w:t xml:space="preserve">The NJDOE will conduct periodic reviews of the grant program’s implementation based on the program outlined in the grant award agreement and the required programmatic and fiscal reports.  In conducting these reviews, the NJDOE will consider program implementation in the context of a full multi-year grant program, and whether such implementation is likely to contribute to a successful program implemented over multiple years. </w:t>
      </w:r>
    </w:p>
    <w:p w:rsidRPr="00B00F26" w:rsidR="005F714B" w:rsidP="00A812C2" w:rsidRDefault="005F714B" w14:paraId="646088CD" w14:textId="77777777"/>
    <w:p w:rsidR="005F714B" w:rsidP="00A812C2" w:rsidRDefault="005F714B" w14:paraId="666D1B21" w14:textId="2BC33900">
      <w:r w:rsidRPr="00B00F26">
        <w:t xml:space="preserve">Staff members of the Office of Grants Management will conduct desk reviews of </w:t>
      </w:r>
      <w:r w:rsidR="00EA4DCC">
        <w:t xml:space="preserve">semi-annual </w:t>
      </w:r>
      <w:r w:rsidRPr="00B00F26">
        <w:t xml:space="preserve">and final fiscal reports.  Staff members from the Office of </w:t>
      </w:r>
      <w:r w:rsidRPr="00B00F26" w:rsidR="004B3B9A">
        <w:t>Supplemental Educational Programs</w:t>
      </w:r>
      <w:r w:rsidRPr="00B00F26">
        <w:t xml:space="preserve"> </w:t>
      </w:r>
      <w:r w:rsidR="007D54A3">
        <w:t xml:space="preserve">also </w:t>
      </w:r>
      <w:r w:rsidRPr="00B00F26">
        <w:t xml:space="preserve">will conduct desk reviews of </w:t>
      </w:r>
      <w:r w:rsidR="00EA4DCC">
        <w:t xml:space="preserve">semi-annual </w:t>
      </w:r>
      <w:r w:rsidRPr="00B00F26">
        <w:t>program and fiscal reports, as well as</w:t>
      </w:r>
      <w:r w:rsidR="00462E11">
        <w:t>,</w:t>
      </w:r>
      <w:r w:rsidRPr="00B00F26">
        <w:t xml:space="preserve"> conduct compliance oversight and monitoring during the grant award period, in accordance with </w:t>
      </w:r>
      <w:r w:rsidR="00EA4DCC">
        <w:t xml:space="preserve">federal requirements and </w:t>
      </w:r>
      <w:r w:rsidRPr="00B00F26">
        <w:t>NJDOE policy.</w:t>
      </w:r>
    </w:p>
    <w:p w:rsidR="00462E11" w:rsidP="00A812C2" w:rsidRDefault="00462E11" w14:paraId="02B6A818" w14:textId="77777777"/>
    <w:p w:rsidRPr="00B00F26" w:rsidR="005F714B" w:rsidP="00A812C2" w:rsidRDefault="005F714B" w14:paraId="345B51CC" w14:textId="5734B046">
      <w:r w:rsidRPr="00B00F26">
        <w:t xml:space="preserve">In addition to the submission of the aforementioned reports, grant award recipients must be prepared to submit </w:t>
      </w:r>
      <w:r w:rsidR="007D54A3">
        <w:t xml:space="preserve">student-level data regarding services provided, </w:t>
      </w:r>
      <w:r w:rsidRPr="00B00F26">
        <w:t xml:space="preserve">to the Office of </w:t>
      </w:r>
      <w:r w:rsidRPr="00B00F26" w:rsidR="001C042F">
        <w:t>Supplemental Educational Programs</w:t>
      </w:r>
      <w:r w:rsidRPr="00B00F26">
        <w:t>, NJDOE</w:t>
      </w:r>
      <w:r w:rsidR="007D54A3">
        <w:t>,</w:t>
      </w:r>
      <w:r w:rsidRPr="00B00F26">
        <w:t xml:space="preserve"> and/or its </w:t>
      </w:r>
      <w:r w:rsidRPr="00B00F26" w:rsidR="00FF5E75">
        <w:t>designees</w:t>
      </w:r>
      <w:r w:rsidR="007D54A3">
        <w:t>.</w:t>
      </w:r>
      <w:r w:rsidRPr="00B00F26" w:rsidR="00FF5E75">
        <w:t>’</w:t>
      </w:r>
      <w:r w:rsidRPr="00B00F26">
        <w:t xml:space="preserve">  </w:t>
      </w:r>
    </w:p>
    <w:p w:rsidR="00D047A0" w:rsidP="00A812C2" w:rsidRDefault="00D047A0" w14:paraId="0CDB6263" w14:textId="77777777">
      <w:pPr>
        <w:rPr>
          <w:b/>
        </w:rPr>
      </w:pPr>
    </w:p>
    <w:p w:rsidRPr="0019414D" w:rsidR="008F2632" w:rsidP="0019414D" w:rsidRDefault="008F2632" w14:paraId="575A3A25" w14:textId="50141262">
      <w:pPr>
        <w:pStyle w:val="Heading2"/>
        <w:numPr>
          <w:ilvl w:val="0"/>
          <w:numId w:val="0"/>
        </w:numPr>
        <w:rPr>
          <w:bCs/>
        </w:rPr>
      </w:pPr>
      <w:bookmarkStart w:name="_Toc90988834" w:id="14"/>
      <w:r w:rsidRPr="0019414D">
        <w:rPr>
          <w:bCs/>
        </w:rPr>
        <w:t>1.10</w:t>
      </w:r>
      <w:r w:rsidR="00191578">
        <w:rPr>
          <w:bCs/>
        </w:rPr>
        <w:tab/>
      </w:r>
      <w:r w:rsidR="001C118D">
        <w:rPr>
          <w:bCs/>
        </w:rPr>
        <w:t xml:space="preserve">BUDGET MODIFICATIONS AND </w:t>
      </w:r>
      <w:r w:rsidRPr="0019414D">
        <w:rPr>
          <w:bCs/>
        </w:rPr>
        <w:t>REIMBURSEMENT REQUESTS</w:t>
      </w:r>
      <w:bookmarkEnd w:id="14"/>
    </w:p>
    <w:p w:rsidRPr="00B00F26" w:rsidR="008F2632" w:rsidP="00A812C2" w:rsidRDefault="008F2632" w14:paraId="3B75708A" w14:textId="77777777">
      <w:pPr>
        <w:rPr>
          <w:b/>
        </w:rPr>
      </w:pPr>
    </w:p>
    <w:p w:rsidR="008F4F25" w:rsidP="00A812C2" w:rsidRDefault="008F4F25" w14:paraId="236B2278" w14:textId="77777777">
      <w:r w:rsidRPr="004A371B">
        <w:t>Payment of grant funds is made through a reimburseme</w:t>
      </w:r>
      <w:r w:rsidR="009433CC">
        <w:t>nt process</w:t>
      </w:r>
      <w:r w:rsidRPr="004A371B">
        <w:t>.  Reimbursement requests</w:t>
      </w:r>
      <w:r w:rsidR="00F822A1">
        <w:t>,</w:t>
      </w:r>
      <w:r w:rsidRPr="004A371B">
        <w:t xml:space="preserve"> for any grant funds the local project has expended</w:t>
      </w:r>
      <w:r w:rsidR="00F822A1">
        <w:t>,</w:t>
      </w:r>
      <w:r w:rsidRPr="004A371B">
        <w:t xml:space="preserve"> are made through the EWEG system.  Requests may begin once the application has been marked “Final Approved” in </w:t>
      </w:r>
      <w:r w:rsidRPr="004A371B">
        <w:lastRenderedPageBreak/>
        <w:t xml:space="preserve">the EWEG system, and the grantee has accepted the award by clicking the “Accept Award” button on the Application Select page and completing the Grant Acceptance Certificate information. </w:t>
      </w:r>
    </w:p>
    <w:p w:rsidR="008F4F25" w:rsidP="00A812C2" w:rsidRDefault="008F4F25" w14:paraId="6016223E" w14:textId="77777777"/>
    <w:p w:rsidR="008F4F25" w:rsidP="00A812C2" w:rsidRDefault="008F4F25" w14:paraId="4C2C9DC2" w14:textId="77777777">
      <w:r>
        <w:t xml:space="preserve">Only one (1) request may be submitted per month.  </w:t>
      </w:r>
      <w:r w:rsidRPr="004A371B">
        <w:t xml:space="preserve">Grantees must submit </w:t>
      </w:r>
      <w:r>
        <w:t xml:space="preserve">their </w:t>
      </w:r>
      <w:r w:rsidRPr="004A371B">
        <w:t xml:space="preserve">requests </w:t>
      </w:r>
      <w:r>
        <w:t xml:space="preserve">no </w:t>
      </w:r>
      <w:r w:rsidRPr="004A371B">
        <w:t>later than the 1</w:t>
      </w:r>
      <w:r w:rsidR="00540A2D">
        <w:t>0</w:t>
      </w:r>
      <w:r w:rsidRPr="004A371B">
        <w:rPr>
          <w:vertAlign w:val="superscript"/>
        </w:rPr>
        <w:t>th</w:t>
      </w:r>
      <w:r w:rsidRPr="004A371B">
        <w:t xml:space="preserve"> of the month.  </w:t>
      </w:r>
      <w:r>
        <w:t xml:space="preserve">The requests </w:t>
      </w:r>
      <w:r w:rsidRPr="004A371B">
        <w:t xml:space="preserve">may include funds that will be expended through the last calendar day of the month in which </w:t>
      </w:r>
      <w:r w:rsidR="009433CC">
        <w:t xml:space="preserve">the </w:t>
      </w:r>
      <w:r w:rsidRPr="004A371B">
        <w:t>reimbursement</w:t>
      </w:r>
      <w:r>
        <w:t xml:space="preserve"> is requested</w:t>
      </w:r>
      <w:r w:rsidRPr="004A371B">
        <w:t xml:space="preserve">.  </w:t>
      </w:r>
    </w:p>
    <w:p w:rsidR="008F4F25" w:rsidP="00A812C2" w:rsidRDefault="008F4F25" w14:paraId="66ACF144" w14:textId="77777777"/>
    <w:p w:rsidRPr="00CA46B8" w:rsidR="00724798" w:rsidP="00A812C2" w:rsidRDefault="00724798" w14:paraId="78242FC9" w14:textId="38B4443A">
      <w:pPr>
        <w:rPr>
          <w:color w:val="000000" w:themeColor="text1"/>
        </w:rPr>
      </w:pPr>
      <w:r w:rsidRPr="001C118D">
        <w:rPr>
          <w:b/>
          <w:bCs/>
        </w:rPr>
        <w:t>Budget Modifications</w:t>
      </w:r>
      <w:r w:rsidR="001C118D">
        <w:rPr>
          <w:b/>
          <w:bCs/>
        </w:rPr>
        <w:t>:</w:t>
      </w:r>
      <w:r w:rsidRPr="00B6692F">
        <w:t xml:space="preserve"> The last day to submit a modification in EWEG </w:t>
      </w:r>
      <w:r w:rsidRPr="00CA46B8">
        <w:rPr>
          <w:color w:val="000000" w:themeColor="text1"/>
        </w:rPr>
        <w:t xml:space="preserve">is </w:t>
      </w:r>
      <w:r w:rsidRPr="00CA46B8" w:rsidR="004B035F">
        <w:rPr>
          <w:b/>
          <w:bCs/>
          <w:color w:val="000000" w:themeColor="text1"/>
        </w:rPr>
        <w:t>June 30</w:t>
      </w:r>
      <w:r w:rsidRPr="00CA46B8">
        <w:rPr>
          <w:b/>
          <w:bCs/>
          <w:color w:val="000000" w:themeColor="text1"/>
        </w:rPr>
        <w:t>, 20</w:t>
      </w:r>
      <w:r w:rsidRPr="00CA46B8" w:rsidR="00F822A1">
        <w:rPr>
          <w:b/>
          <w:bCs/>
          <w:color w:val="000000" w:themeColor="text1"/>
        </w:rPr>
        <w:t>2</w:t>
      </w:r>
      <w:r w:rsidRPr="00CA46B8" w:rsidR="004A0A6A">
        <w:rPr>
          <w:b/>
          <w:bCs/>
          <w:color w:val="000000" w:themeColor="text1"/>
        </w:rPr>
        <w:t>3</w:t>
      </w:r>
      <w:r w:rsidRPr="00CA46B8" w:rsidR="009433CC">
        <w:rPr>
          <w:b/>
          <w:bCs/>
          <w:color w:val="000000" w:themeColor="text1"/>
        </w:rPr>
        <w:t>.</w:t>
      </w:r>
      <w:r w:rsidRPr="00CA46B8" w:rsidR="00EB4DA8">
        <w:rPr>
          <w:color w:val="000000" w:themeColor="text1"/>
        </w:rPr>
        <w:t xml:space="preserve">  No modifications may be submitted in EWEG after this date.</w:t>
      </w:r>
    </w:p>
    <w:p w:rsidRPr="00CA46B8" w:rsidR="009F6214" w:rsidP="00A812C2" w:rsidRDefault="009F6214" w14:paraId="1F4A1899" w14:textId="77777777">
      <w:pPr>
        <w:rPr>
          <w:color w:val="000000" w:themeColor="text1"/>
        </w:rPr>
      </w:pPr>
    </w:p>
    <w:p w:rsidRPr="00CA46B8" w:rsidR="0019414D" w:rsidP="00A812C2" w:rsidRDefault="009F6214" w14:paraId="789E72AE" w14:textId="49AACE2C">
      <w:pPr>
        <w:rPr>
          <w:color w:val="000000" w:themeColor="text1"/>
        </w:rPr>
      </w:pPr>
      <w:r w:rsidRPr="00CA46B8">
        <w:rPr>
          <w:b/>
          <w:bCs/>
          <w:color w:val="000000" w:themeColor="text1"/>
        </w:rPr>
        <w:t>Reimbursement Request</w:t>
      </w:r>
      <w:r w:rsidRPr="00CA46B8" w:rsidR="001C118D">
        <w:rPr>
          <w:b/>
          <w:bCs/>
          <w:color w:val="000000" w:themeColor="text1"/>
        </w:rPr>
        <w:t>:</w:t>
      </w:r>
      <w:r w:rsidRPr="00CA46B8">
        <w:rPr>
          <w:color w:val="000000" w:themeColor="text1"/>
        </w:rPr>
        <w:t xml:space="preserve"> The last day to submit a reimbursement request is </w:t>
      </w:r>
      <w:r w:rsidRPr="00CA46B8" w:rsidR="004A0A6A">
        <w:rPr>
          <w:b/>
          <w:bCs/>
          <w:color w:val="000000" w:themeColor="text1"/>
        </w:rPr>
        <w:t>September</w:t>
      </w:r>
      <w:r w:rsidRPr="00CA46B8">
        <w:rPr>
          <w:b/>
          <w:bCs/>
          <w:color w:val="000000" w:themeColor="text1"/>
        </w:rPr>
        <w:t xml:space="preserve"> 1</w:t>
      </w:r>
      <w:r w:rsidRPr="00CA46B8" w:rsidR="00540A2D">
        <w:rPr>
          <w:b/>
          <w:bCs/>
          <w:color w:val="000000" w:themeColor="text1"/>
        </w:rPr>
        <w:t>0</w:t>
      </w:r>
      <w:r w:rsidRPr="00CA46B8">
        <w:rPr>
          <w:b/>
          <w:bCs/>
          <w:color w:val="000000" w:themeColor="text1"/>
        </w:rPr>
        <w:t>, 202</w:t>
      </w:r>
      <w:r w:rsidRPr="00CA46B8" w:rsidR="004A0A6A">
        <w:rPr>
          <w:b/>
          <w:bCs/>
          <w:color w:val="000000" w:themeColor="text1"/>
        </w:rPr>
        <w:t>3.</w:t>
      </w:r>
    </w:p>
    <w:p w:rsidR="0019414D" w:rsidRDefault="0019414D" w14:paraId="644310A7" w14:textId="77777777">
      <w:pPr>
        <w:jc w:val="left"/>
      </w:pPr>
      <w:r>
        <w:br w:type="page"/>
      </w:r>
    </w:p>
    <w:p w:rsidR="001C7DCF" w:rsidRDefault="001C7DCF" w14:paraId="012B0343" w14:textId="1FDC2521">
      <w:pPr>
        <w:pBdr>
          <w:top w:val="single" w:color="auto" w:sz="4" w:space="1"/>
        </w:pBdr>
        <w:jc w:val="center"/>
        <w:rPr>
          <w:szCs w:val="24"/>
        </w:rPr>
      </w:pPr>
    </w:p>
    <w:p w:rsidRPr="00B12C34" w:rsidR="00B47D56" w:rsidP="00A812C2" w:rsidRDefault="00B47D56" w14:paraId="6A28D650" w14:textId="77777777">
      <w:pPr>
        <w:pStyle w:val="Heading1"/>
        <w:jc w:val="center"/>
      </w:pPr>
      <w:bookmarkStart w:name="_Toc90988835" w:id="15"/>
      <w:r w:rsidRPr="00B12C34">
        <w:t>SECTION 2:  PROJECT GUIDELINES</w:t>
      </w:r>
      <w:bookmarkEnd w:id="15"/>
    </w:p>
    <w:p w:rsidRPr="00B00F26" w:rsidR="00B47D56" w:rsidRDefault="00B47D56" w14:paraId="3BB2A503" w14:textId="77777777">
      <w:pPr>
        <w:pBdr>
          <w:bottom w:val="single" w:color="auto" w:sz="4" w:space="1"/>
        </w:pBd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outlineLvl w:val="0"/>
        <w:rPr>
          <w:b/>
          <w:szCs w:val="24"/>
        </w:rPr>
      </w:pPr>
    </w:p>
    <w:p w:rsidR="00B47D56" w:rsidRDefault="00B47D56" w14:paraId="4F714340" w14:textId="1023F226">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outlineLvl w:val="0"/>
        <w:rPr>
          <w:b/>
          <w:szCs w:val="24"/>
        </w:rPr>
      </w:pPr>
    </w:p>
    <w:p w:rsidRPr="004A371B" w:rsidR="00A658F5" w:rsidP="00A658F5" w:rsidRDefault="00A658F5" w14:paraId="1ED0981E" w14:textId="07FDA980">
      <w:r w:rsidRPr="004A371B">
        <w:t>The intent of this section is to provide the applicant with the framework within which it will plan, design, and develop</w:t>
      </w:r>
      <w:r>
        <w:t xml:space="preserve"> a plan</w:t>
      </w:r>
      <w:r w:rsidRPr="004A371B">
        <w:t xml:space="preserve"> to meet the purpose of this grant program. Before preparing applications, </w:t>
      </w:r>
      <w:r w:rsidR="000D0BFF">
        <w:t>applicants</w:t>
      </w:r>
      <w:r w:rsidRPr="004A371B">
        <w:t xml:space="preserve"> are advised to review Section</w:t>
      </w:r>
      <w:r>
        <w:t>s</w:t>
      </w:r>
      <w:r w:rsidRPr="004A371B">
        <w:t xml:space="preserve"> 1.1</w:t>
      </w:r>
      <w:r>
        <w:t xml:space="preserve"> – </w:t>
      </w:r>
      <w:r w:rsidRPr="009216A3">
        <w:rPr>
          <w:i/>
          <w:iCs/>
        </w:rPr>
        <w:t>Description of the Grant Program</w:t>
      </w:r>
      <w:r>
        <w:t xml:space="preserve"> – and 1.2 – </w:t>
      </w:r>
      <w:r w:rsidRPr="009216A3">
        <w:rPr>
          <w:i/>
          <w:iCs/>
        </w:rPr>
        <w:t>Eligibility to Apply</w:t>
      </w:r>
      <w:r>
        <w:t xml:space="preserve"> – along with Appendix A – </w:t>
      </w:r>
      <w:r w:rsidRPr="009216A3">
        <w:rPr>
          <w:i/>
          <w:iCs/>
        </w:rPr>
        <w:t>Ro</w:t>
      </w:r>
      <w:r w:rsidRPr="009216A3">
        <w:rPr>
          <w:i/>
          <w:iCs/>
          <w:szCs w:val="24"/>
        </w:rPr>
        <w:t xml:space="preserve">les and Responsibilities of a </w:t>
      </w:r>
      <w:r w:rsidRPr="009216A3">
        <w:rPr>
          <w:rFonts w:asciiTheme="minorHAnsi" w:hAnsiTheme="minorHAnsi" w:cstheme="minorHAnsi"/>
          <w:i/>
          <w:iCs/>
        </w:rPr>
        <w:t>Consortium Lead LEA/Fiscal Agent</w:t>
      </w:r>
      <w:r w:rsidRPr="009216A3">
        <w:rPr>
          <w:rFonts w:asciiTheme="minorHAnsi" w:hAnsiTheme="minorHAnsi" w:cstheme="minorHAnsi"/>
        </w:rPr>
        <w:t xml:space="preserve"> – of</w:t>
      </w:r>
      <w:r>
        <w:rPr>
          <w:rFonts w:asciiTheme="minorHAnsi" w:hAnsiTheme="minorHAnsi" w:cstheme="minorHAnsi"/>
          <w:b/>
        </w:rPr>
        <w:t xml:space="preserve"> </w:t>
      </w:r>
      <w:r w:rsidRPr="004A371B">
        <w:t xml:space="preserve">this NGO to ensure a full understanding of the state’s vision and purpose for offering the program. Additionally, the information contained in Section 2 will complete the applicant’s understanding of the specific considerations and requirements that are to be in their project. </w:t>
      </w:r>
    </w:p>
    <w:p w:rsidR="00A658F5" w:rsidP="00FF1CB6" w:rsidRDefault="00A658F5" w14:paraId="1CA53E6C" w14:textId="77777777">
      <w:pPr>
        <w:pStyle w:val="BodyText"/>
        <w:kinsoku w:val="0"/>
        <w:overflowPunct w:val="0"/>
      </w:pPr>
    </w:p>
    <w:p w:rsidR="00FF1CB6" w:rsidP="00FF1CB6" w:rsidRDefault="00FF1CB6" w14:paraId="13E0EA4B" w14:textId="60BC8FBF">
      <w:pPr>
        <w:pStyle w:val="BodyText"/>
        <w:kinsoku w:val="0"/>
        <w:overflowPunct w:val="0"/>
      </w:pPr>
      <w:r>
        <w:t>Funding under</w:t>
      </w:r>
      <w:r>
        <w:rPr>
          <w:spacing w:val="-2"/>
        </w:rPr>
        <w:t xml:space="preserve"> </w:t>
      </w:r>
      <w:r>
        <w:t>this program must be used</w:t>
      </w:r>
      <w:r>
        <w:rPr>
          <w:spacing w:val="1"/>
        </w:rPr>
        <w:t xml:space="preserve"> </w:t>
      </w:r>
      <w:r>
        <w:t>for</w:t>
      </w:r>
      <w:r>
        <w:rPr>
          <w:spacing w:val="-2"/>
        </w:rPr>
        <w:t xml:space="preserve"> </w:t>
      </w:r>
      <w:r>
        <w:t>the</w:t>
      </w:r>
      <w:r>
        <w:rPr>
          <w:spacing w:val="1"/>
        </w:rPr>
        <w:t xml:space="preserve"> </w:t>
      </w:r>
      <w:r>
        <w:t>purposes of identifying homeless children and youth</w:t>
      </w:r>
      <w:r w:rsidR="007D54A3">
        <w:t>s</w:t>
      </w:r>
      <w:r>
        <w:t xml:space="preserve"> and providing homeless children and youth</w:t>
      </w:r>
      <w:r w:rsidR="007D54A3">
        <w:t>s</w:t>
      </w:r>
      <w:r>
        <w:rPr>
          <w:spacing w:val="2"/>
        </w:rPr>
        <w:t xml:space="preserve"> </w:t>
      </w:r>
      <w:r>
        <w:t>with</w:t>
      </w:r>
      <w:r>
        <w:rPr>
          <w:spacing w:val="2"/>
        </w:rPr>
        <w:t xml:space="preserve"> </w:t>
      </w:r>
      <w:r>
        <w:t>(A)</w:t>
      </w:r>
      <w:r>
        <w:rPr>
          <w:spacing w:val="-1"/>
        </w:rPr>
        <w:t xml:space="preserve"> </w:t>
      </w:r>
      <w:r>
        <w:t>wrap-around</w:t>
      </w:r>
      <w:r>
        <w:rPr>
          <w:spacing w:val="-1"/>
        </w:rPr>
        <w:t xml:space="preserve"> </w:t>
      </w:r>
      <w:r>
        <w:t>services in light of the challenges of COVID–19; and</w:t>
      </w:r>
      <w:r>
        <w:rPr>
          <w:spacing w:val="-1"/>
        </w:rPr>
        <w:t xml:space="preserve"> </w:t>
      </w:r>
      <w:r>
        <w:t>(B) assistance</w:t>
      </w:r>
      <w:r>
        <w:rPr>
          <w:spacing w:val="-1"/>
        </w:rPr>
        <w:t xml:space="preserve"> </w:t>
      </w:r>
      <w:r>
        <w:t>needed to enable homeless children and youth</w:t>
      </w:r>
      <w:r w:rsidR="007D54A3">
        <w:t>s</w:t>
      </w:r>
      <w:r>
        <w:t xml:space="preserve"> to attend school and participate</w:t>
      </w:r>
      <w:r>
        <w:rPr>
          <w:spacing w:val="-1"/>
        </w:rPr>
        <w:t xml:space="preserve"> </w:t>
      </w:r>
      <w:r>
        <w:t>fully in school activities.</w:t>
      </w:r>
    </w:p>
    <w:p w:rsidR="00FF1CB6" w:rsidP="00FF1CB6" w:rsidRDefault="00FF1CB6" w14:paraId="3A9AA8B8" w14:textId="5A476758">
      <w:pPr>
        <w:pStyle w:val="BodyText"/>
        <w:kinsoku w:val="0"/>
        <w:overflowPunct w:val="0"/>
      </w:pPr>
    </w:p>
    <w:p w:rsidRPr="00307D45" w:rsidR="00637D8D" w:rsidP="00307D45" w:rsidRDefault="00637D8D" w14:paraId="3C865792" w14:textId="77777777">
      <w:pPr>
        <w:pStyle w:val="Heading2"/>
      </w:pPr>
      <w:bookmarkStart w:name="_Toc90988836" w:id="16"/>
      <w:r w:rsidRPr="00307D45">
        <w:t>NEEDS ASSESSMENT:</w:t>
      </w:r>
      <w:bookmarkEnd w:id="16"/>
    </w:p>
    <w:p w:rsidRPr="00307D45" w:rsidR="00637D8D" w:rsidP="00637D8D" w:rsidRDefault="00EB26A0" w14:paraId="08DA5BCD" w14:textId="556F2B32">
      <w:pPr>
        <w:rPr>
          <w:rFonts w:asciiTheme="minorHAnsi" w:hAnsiTheme="minorHAnsi" w:cstheme="minorHAnsi"/>
          <w:szCs w:val="24"/>
        </w:rPr>
      </w:pPr>
      <w:r>
        <w:rPr>
          <w:rFonts w:asciiTheme="minorHAnsi" w:hAnsiTheme="minorHAnsi" w:cstheme="minorHAnsi"/>
          <w:szCs w:val="24"/>
        </w:rPr>
        <w:t xml:space="preserve">Indicate the </w:t>
      </w:r>
      <w:r w:rsidRPr="00307D45" w:rsidR="00637D8D">
        <w:rPr>
          <w:rFonts w:asciiTheme="minorHAnsi" w:hAnsiTheme="minorHAnsi" w:cstheme="minorHAnsi"/>
          <w:szCs w:val="24"/>
        </w:rPr>
        <w:t>primary</w:t>
      </w:r>
      <w:r w:rsidR="00014ACD">
        <w:rPr>
          <w:rFonts w:asciiTheme="minorHAnsi" w:hAnsiTheme="minorHAnsi" w:cstheme="minorHAnsi"/>
          <w:szCs w:val="24"/>
        </w:rPr>
        <w:t xml:space="preserve"> </w:t>
      </w:r>
      <w:r w:rsidR="00681180">
        <w:rPr>
          <w:rFonts w:asciiTheme="minorHAnsi" w:hAnsiTheme="minorHAnsi" w:cstheme="minorHAnsi"/>
          <w:szCs w:val="24"/>
        </w:rPr>
        <w:t xml:space="preserve">unmet </w:t>
      </w:r>
      <w:r w:rsidRPr="00307D45" w:rsidR="00637D8D">
        <w:rPr>
          <w:rFonts w:asciiTheme="minorHAnsi" w:hAnsiTheme="minorHAnsi" w:cstheme="minorHAnsi"/>
          <w:szCs w:val="24"/>
        </w:rPr>
        <w:t xml:space="preserve">educational and related needs of children and youths experiencing homelessness </w:t>
      </w:r>
      <w:r>
        <w:rPr>
          <w:rFonts w:asciiTheme="minorHAnsi" w:hAnsiTheme="minorHAnsi" w:cstheme="minorHAnsi"/>
          <w:szCs w:val="24"/>
        </w:rPr>
        <w:t>that exist in the</w:t>
      </w:r>
      <w:r w:rsidRPr="00307D45" w:rsidR="00637D8D">
        <w:rPr>
          <w:rFonts w:asciiTheme="minorHAnsi" w:hAnsiTheme="minorHAnsi" w:cstheme="minorHAnsi"/>
          <w:szCs w:val="24"/>
        </w:rPr>
        <w:t xml:space="preserve"> </w:t>
      </w:r>
      <w:r w:rsidR="00681180">
        <w:rPr>
          <w:rFonts w:asciiTheme="minorHAnsi" w:hAnsiTheme="minorHAnsi" w:cstheme="minorHAnsi"/>
          <w:szCs w:val="24"/>
        </w:rPr>
        <w:t>region</w:t>
      </w:r>
      <w:r w:rsidRPr="00307D45" w:rsidR="00637D8D">
        <w:rPr>
          <w:rFonts w:asciiTheme="minorHAnsi" w:hAnsiTheme="minorHAnsi" w:cstheme="minorHAnsi"/>
          <w:szCs w:val="24"/>
        </w:rPr>
        <w:t xml:space="preserve"> as they relate to eligible uses of funds (check all that apply)?</w:t>
      </w:r>
    </w:p>
    <w:p w:rsidRPr="00307D45" w:rsidR="00637D8D" w:rsidP="00637D8D" w:rsidRDefault="00637D8D" w14:paraId="3C008032" w14:textId="77777777">
      <w:pPr>
        <w:rPr>
          <w:rFonts w:asciiTheme="minorHAnsi" w:hAnsiTheme="minorHAnsi" w:cstheme="minorHAnsi"/>
          <w:szCs w:val="24"/>
        </w:rPr>
      </w:pPr>
      <w:r w:rsidRPr="00307D45">
        <w:rPr>
          <w:rFonts w:asciiTheme="minorHAnsi" w:hAnsiTheme="minorHAnsi" w:cstheme="minorHAnsi"/>
          <w:noProof/>
          <w:szCs w:val="24"/>
        </w:rPr>
        <mc:AlternateContent>
          <mc:Choice Requires="wps">
            <w:drawing>
              <wp:anchor distT="0" distB="0" distL="114300" distR="114300" simplePos="0" relativeHeight="251619328" behindDoc="0" locked="0" layoutInCell="1" allowOverlap="1" wp14:anchorId="605551FC" wp14:editId="443711E1">
                <wp:simplePos x="0" y="0"/>
                <wp:positionH relativeFrom="column">
                  <wp:posOffset>12700</wp:posOffset>
                </wp:positionH>
                <wp:positionV relativeFrom="paragraph">
                  <wp:posOffset>149860</wp:posOffset>
                </wp:positionV>
                <wp:extent cx="139700" cy="158750"/>
                <wp:effectExtent l="0" t="0" r="12700" b="12700"/>
                <wp:wrapNone/>
                <wp:docPr id="2" name="Rectangle 2"/>
                <wp:cNvGraphicFramePr/>
                <a:graphic xmlns:a="http://schemas.openxmlformats.org/drawingml/2006/main">
                  <a:graphicData uri="http://schemas.microsoft.com/office/word/2010/wordprocessingShape">
                    <wps:wsp>
                      <wps:cNvSpPr/>
                      <wps:spPr>
                        <a:xfrm>
                          <a:off x="0" y="0"/>
                          <a:ext cx="139700" cy="1587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w14:anchorId="308C6597">
              <v:rect id="Rectangle 2" style="position:absolute;margin-left:1pt;margin-top:11.8pt;width:11pt;height:12.5pt;z-index:25161932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1f3763 [1604]" strokeweight="1pt" w14:anchorId="234D78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"/>
            </w:pict>
          </mc:Fallback>
        </mc:AlternateContent>
      </w:r>
    </w:p>
    <w:p w:rsidRPr="00307D45" w:rsidR="00637D8D" w:rsidP="00637D8D" w:rsidRDefault="00637D8D" w14:paraId="7A42C4E5" w14:textId="77777777">
      <w:pPr>
        <w:rPr>
          <w:rFonts w:asciiTheme="minorHAnsi" w:hAnsiTheme="minorHAnsi" w:cstheme="minorHAnsi"/>
          <w:szCs w:val="24"/>
        </w:rPr>
      </w:pPr>
      <w:r w:rsidRPr="00307D45">
        <w:rPr>
          <w:rFonts w:asciiTheme="minorHAnsi" w:hAnsiTheme="minorHAnsi" w:cstheme="minorHAnsi"/>
          <w:szCs w:val="24"/>
        </w:rPr>
        <w:tab/>
      </w:r>
      <w:r w:rsidRPr="00307D45">
        <w:rPr>
          <w:rFonts w:asciiTheme="minorHAnsi" w:hAnsiTheme="minorHAnsi" w:cstheme="minorHAnsi"/>
          <w:szCs w:val="24"/>
        </w:rPr>
        <w:t>Outreach and identification</w:t>
      </w:r>
    </w:p>
    <w:p w:rsidRPr="00307D45" w:rsidR="00637D8D" w:rsidP="00637D8D" w:rsidRDefault="00637D8D" w14:paraId="6E887103" w14:textId="77777777">
      <w:pPr>
        <w:rPr>
          <w:rFonts w:asciiTheme="minorHAnsi" w:hAnsiTheme="minorHAnsi" w:cstheme="minorHAnsi"/>
          <w:szCs w:val="24"/>
        </w:rPr>
      </w:pPr>
    </w:p>
    <w:p w:rsidRPr="00307D45" w:rsidR="00637D8D" w:rsidP="00637D8D" w:rsidRDefault="00637D8D" w14:paraId="0364689E" w14:textId="77777777">
      <w:pPr>
        <w:rPr>
          <w:rFonts w:asciiTheme="minorHAnsi" w:hAnsiTheme="minorHAnsi" w:cstheme="minorHAnsi"/>
          <w:szCs w:val="24"/>
        </w:rPr>
      </w:pPr>
      <w:r w:rsidRPr="00307D45">
        <w:rPr>
          <w:rFonts w:asciiTheme="minorHAnsi" w:hAnsiTheme="minorHAnsi" w:cstheme="minorHAnsi"/>
          <w:noProof/>
          <w:szCs w:val="24"/>
        </w:rPr>
        <mc:AlternateContent>
          <mc:Choice Requires="wps">
            <w:drawing>
              <wp:anchor distT="0" distB="0" distL="114300" distR="114300" simplePos="0" relativeHeight="251621376" behindDoc="0" locked="0" layoutInCell="1" allowOverlap="1" wp14:anchorId="0FB5BCB5" wp14:editId="4A1528AC">
                <wp:simplePos x="0" y="0"/>
                <wp:positionH relativeFrom="margin">
                  <wp:align>left</wp:align>
                </wp:positionH>
                <wp:positionV relativeFrom="paragraph">
                  <wp:posOffset>-635</wp:posOffset>
                </wp:positionV>
                <wp:extent cx="139700" cy="158750"/>
                <wp:effectExtent l="0" t="0" r="12700" b="12700"/>
                <wp:wrapNone/>
                <wp:docPr id="5" name="Rectangle 5"/>
                <wp:cNvGraphicFramePr/>
                <a:graphic xmlns:a="http://schemas.openxmlformats.org/drawingml/2006/main">
                  <a:graphicData uri="http://schemas.microsoft.com/office/word/2010/wordprocessingShape">
                    <wps:wsp>
                      <wps:cNvSpPr/>
                      <wps:spPr>
                        <a:xfrm>
                          <a:off x="0" y="0"/>
                          <a:ext cx="139700" cy="15875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w14:anchorId="6E10120A">
              <v:rect id="Rectangle 5" style="position:absolute;margin-left:0;margin-top:-.05pt;width:11pt;height:12.5pt;z-index:251621376;visibility:visible;mso-wrap-style:square;mso-wrap-distance-left:9pt;mso-wrap-distance-top:0;mso-wrap-distance-right:9pt;mso-wrap-distance-bottom:0;mso-position-horizontal:left;mso-position-horizontal-relative:margin;mso-position-vertical:absolute;mso-position-vertical-relative:text;v-text-anchor:middle" o:spid="_x0000_s1026" filled="f" strokecolor="#2f528f" strokeweight="1pt" w14:anchorId="73954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">
                <w10:wrap anchorx="margin"/>
              </v:rect>
            </w:pict>
          </mc:Fallback>
        </mc:AlternateContent>
      </w:r>
      <w:r w:rsidRPr="00307D45">
        <w:rPr>
          <w:rFonts w:asciiTheme="minorHAnsi" w:hAnsiTheme="minorHAnsi" w:cstheme="minorHAnsi"/>
          <w:szCs w:val="24"/>
        </w:rPr>
        <w:tab/>
      </w:r>
      <w:r w:rsidRPr="00307D45">
        <w:rPr>
          <w:rFonts w:asciiTheme="minorHAnsi" w:hAnsiTheme="minorHAnsi" w:cstheme="minorHAnsi"/>
          <w:szCs w:val="24"/>
        </w:rPr>
        <w:t>Attendance</w:t>
      </w:r>
    </w:p>
    <w:p w:rsidRPr="00307D45" w:rsidR="00637D8D" w:rsidP="00637D8D" w:rsidRDefault="00637D8D" w14:paraId="3E0E37DC" w14:textId="77777777">
      <w:pPr>
        <w:rPr>
          <w:rFonts w:asciiTheme="minorHAnsi" w:hAnsiTheme="minorHAnsi" w:cstheme="minorHAnsi"/>
          <w:szCs w:val="24"/>
        </w:rPr>
      </w:pPr>
    </w:p>
    <w:p w:rsidRPr="00307D45" w:rsidR="00637D8D" w:rsidP="00637D8D" w:rsidRDefault="00637D8D" w14:paraId="4281D12F" w14:textId="77777777">
      <w:pPr>
        <w:rPr>
          <w:rFonts w:asciiTheme="minorHAnsi" w:hAnsiTheme="minorHAnsi" w:cstheme="minorHAnsi"/>
          <w:szCs w:val="24"/>
        </w:rPr>
      </w:pPr>
      <w:r w:rsidRPr="00307D45">
        <w:rPr>
          <w:rFonts w:asciiTheme="minorHAnsi" w:hAnsiTheme="minorHAnsi" w:cstheme="minorHAnsi"/>
          <w:noProof/>
          <w:szCs w:val="24"/>
        </w:rPr>
        <mc:AlternateContent>
          <mc:Choice Requires="wps">
            <w:drawing>
              <wp:anchor distT="0" distB="0" distL="114300" distR="114300" simplePos="0" relativeHeight="251623424" behindDoc="0" locked="0" layoutInCell="1" allowOverlap="1" wp14:anchorId="28C61BD0" wp14:editId="5325BF6C">
                <wp:simplePos x="0" y="0"/>
                <wp:positionH relativeFrom="margin">
                  <wp:align>left</wp:align>
                </wp:positionH>
                <wp:positionV relativeFrom="paragraph">
                  <wp:posOffset>8255</wp:posOffset>
                </wp:positionV>
                <wp:extent cx="139700" cy="158750"/>
                <wp:effectExtent l="0" t="0" r="12700" b="12700"/>
                <wp:wrapNone/>
                <wp:docPr id="8" name="Rectangle 8"/>
                <wp:cNvGraphicFramePr/>
                <a:graphic xmlns:a="http://schemas.openxmlformats.org/drawingml/2006/main">
                  <a:graphicData uri="http://schemas.microsoft.com/office/word/2010/wordprocessingShape">
                    <wps:wsp>
                      <wps:cNvSpPr/>
                      <wps:spPr>
                        <a:xfrm>
                          <a:off x="0" y="0"/>
                          <a:ext cx="139700" cy="15875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w14:anchorId="0C918A00">
              <v:rect id="Rectangle 8" style="position:absolute;margin-left:0;margin-top:.65pt;width:11pt;height:12.5pt;z-index:251623424;visibility:visible;mso-wrap-style:square;mso-wrap-distance-left:9pt;mso-wrap-distance-top:0;mso-wrap-distance-right:9pt;mso-wrap-distance-bottom:0;mso-position-horizontal:left;mso-position-horizontal-relative:margin;mso-position-vertical:absolute;mso-position-vertical-relative:text;v-text-anchor:middle" o:spid="_x0000_s1026" filled="f" strokecolor="#2f528f" strokeweight="1pt" w14:anchorId="3368246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">
                <w10:wrap anchorx="margin"/>
              </v:rect>
            </w:pict>
          </mc:Fallback>
        </mc:AlternateContent>
      </w:r>
      <w:r w:rsidRPr="00307D45">
        <w:rPr>
          <w:rFonts w:asciiTheme="minorHAnsi" w:hAnsiTheme="minorHAnsi" w:cstheme="minorHAnsi"/>
          <w:szCs w:val="24"/>
        </w:rPr>
        <w:tab/>
      </w:r>
      <w:r w:rsidRPr="00307D45">
        <w:rPr>
          <w:rFonts w:asciiTheme="minorHAnsi" w:hAnsiTheme="minorHAnsi" w:cstheme="minorHAnsi"/>
          <w:szCs w:val="24"/>
        </w:rPr>
        <w:t>Enrollment</w:t>
      </w:r>
    </w:p>
    <w:p w:rsidRPr="00307D45" w:rsidR="00637D8D" w:rsidP="00637D8D" w:rsidRDefault="00637D8D" w14:paraId="0942BEE3" w14:textId="77777777">
      <w:pPr>
        <w:rPr>
          <w:rFonts w:asciiTheme="minorHAnsi" w:hAnsiTheme="minorHAnsi" w:cstheme="minorHAnsi"/>
          <w:szCs w:val="24"/>
        </w:rPr>
      </w:pPr>
    </w:p>
    <w:p w:rsidRPr="00307D45" w:rsidR="00637D8D" w:rsidP="00637D8D" w:rsidRDefault="00637D8D" w14:paraId="60A1B087" w14:textId="77777777">
      <w:pPr>
        <w:rPr>
          <w:rFonts w:asciiTheme="minorHAnsi" w:hAnsiTheme="minorHAnsi" w:cstheme="minorHAnsi"/>
          <w:szCs w:val="24"/>
        </w:rPr>
      </w:pPr>
      <w:r w:rsidRPr="00307D45">
        <w:rPr>
          <w:rFonts w:asciiTheme="minorHAnsi" w:hAnsiTheme="minorHAnsi" w:cstheme="minorHAnsi"/>
          <w:noProof/>
          <w:szCs w:val="24"/>
        </w:rPr>
        <mc:AlternateContent>
          <mc:Choice Requires="wps">
            <w:drawing>
              <wp:anchor distT="0" distB="0" distL="114300" distR="114300" simplePos="0" relativeHeight="251625472" behindDoc="0" locked="0" layoutInCell="1" allowOverlap="1" wp14:anchorId="6A2D694C" wp14:editId="6B2D8B5B">
                <wp:simplePos x="0" y="0"/>
                <wp:positionH relativeFrom="margin">
                  <wp:align>left</wp:align>
                </wp:positionH>
                <wp:positionV relativeFrom="paragraph">
                  <wp:posOffset>15875</wp:posOffset>
                </wp:positionV>
                <wp:extent cx="139700" cy="158750"/>
                <wp:effectExtent l="0" t="0" r="12700" b="12700"/>
                <wp:wrapNone/>
                <wp:docPr id="9" name="Rectangle 9"/>
                <wp:cNvGraphicFramePr/>
                <a:graphic xmlns:a="http://schemas.openxmlformats.org/drawingml/2006/main">
                  <a:graphicData uri="http://schemas.microsoft.com/office/word/2010/wordprocessingShape">
                    <wps:wsp>
                      <wps:cNvSpPr/>
                      <wps:spPr>
                        <a:xfrm>
                          <a:off x="0" y="0"/>
                          <a:ext cx="139700" cy="15875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w14:anchorId="37AEAAB2">
              <v:rect id="Rectangle 9" style="position:absolute;margin-left:0;margin-top:1.25pt;width:11pt;height:12.5pt;z-index:251625472;visibility:visible;mso-wrap-style:square;mso-wrap-distance-left:9pt;mso-wrap-distance-top:0;mso-wrap-distance-right:9pt;mso-wrap-distance-bottom:0;mso-position-horizontal:left;mso-position-horizontal-relative:margin;mso-position-vertical:absolute;mso-position-vertical-relative:text;v-text-anchor:middle" o:spid="_x0000_s1026" filled="f" strokecolor="#2f528f" strokeweight="1pt" w14:anchorId="53D236D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">
                <w10:wrap anchorx="margin"/>
              </v:rect>
            </w:pict>
          </mc:Fallback>
        </mc:AlternateContent>
      </w:r>
      <w:r w:rsidRPr="00307D45">
        <w:rPr>
          <w:rFonts w:asciiTheme="minorHAnsi" w:hAnsiTheme="minorHAnsi" w:cstheme="minorHAnsi"/>
          <w:szCs w:val="24"/>
        </w:rPr>
        <w:tab/>
      </w:r>
      <w:r w:rsidRPr="00307D45">
        <w:rPr>
          <w:rFonts w:asciiTheme="minorHAnsi" w:hAnsiTheme="minorHAnsi" w:cstheme="minorHAnsi"/>
          <w:szCs w:val="24"/>
        </w:rPr>
        <w:t>Retention</w:t>
      </w:r>
    </w:p>
    <w:p w:rsidRPr="00307D45" w:rsidR="00637D8D" w:rsidP="00637D8D" w:rsidRDefault="00637D8D" w14:paraId="35FE0F5F" w14:textId="77777777">
      <w:pPr>
        <w:rPr>
          <w:rFonts w:asciiTheme="minorHAnsi" w:hAnsiTheme="minorHAnsi" w:cstheme="minorHAnsi"/>
          <w:szCs w:val="24"/>
        </w:rPr>
      </w:pPr>
    </w:p>
    <w:p w:rsidRPr="00307D45" w:rsidR="00637D8D" w:rsidP="00637D8D" w:rsidRDefault="00637D8D" w14:paraId="6EA091AA" w14:textId="77777777">
      <w:pPr>
        <w:rPr>
          <w:rFonts w:asciiTheme="minorHAnsi" w:hAnsiTheme="minorHAnsi" w:cstheme="minorHAnsi"/>
          <w:szCs w:val="24"/>
        </w:rPr>
      </w:pPr>
      <w:r w:rsidRPr="00307D45">
        <w:rPr>
          <w:rFonts w:asciiTheme="minorHAnsi" w:hAnsiTheme="minorHAnsi" w:cstheme="minorHAnsi"/>
          <w:noProof/>
          <w:szCs w:val="24"/>
        </w:rPr>
        <mc:AlternateContent>
          <mc:Choice Requires="wps">
            <w:drawing>
              <wp:anchor distT="0" distB="0" distL="114300" distR="114300" simplePos="0" relativeHeight="251627520" behindDoc="0" locked="0" layoutInCell="1" allowOverlap="1" wp14:anchorId="4D4820D6" wp14:editId="63209878">
                <wp:simplePos x="0" y="0"/>
                <wp:positionH relativeFrom="column">
                  <wp:posOffset>0</wp:posOffset>
                </wp:positionH>
                <wp:positionV relativeFrom="paragraph">
                  <wp:posOffset>-635</wp:posOffset>
                </wp:positionV>
                <wp:extent cx="139700" cy="158750"/>
                <wp:effectExtent l="0" t="0" r="12700" b="12700"/>
                <wp:wrapNone/>
                <wp:docPr id="10" name="Rectangle 10"/>
                <wp:cNvGraphicFramePr/>
                <a:graphic xmlns:a="http://schemas.openxmlformats.org/drawingml/2006/main">
                  <a:graphicData uri="http://schemas.microsoft.com/office/word/2010/wordprocessingShape">
                    <wps:wsp>
                      <wps:cNvSpPr/>
                      <wps:spPr>
                        <a:xfrm>
                          <a:off x="0" y="0"/>
                          <a:ext cx="139700" cy="15875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w14:anchorId="7C9CF90B">
              <v:rect id="Rectangle 10" style="position:absolute;margin-left:0;margin-top:-.05pt;width:11pt;height:12.5pt;z-index:25162752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2f528f" strokeweight="1pt" w14:anchorId="3E7E8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"/>
            </w:pict>
          </mc:Fallback>
        </mc:AlternateContent>
      </w:r>
      <w:r w:rsidRPr="00307D45">
        <w:rPr>
          <w:rFonts w:asciiTheme="minorHAnsi" w:hAnsiTheme="minorHAnsi" w:cstheme="minorHAnsi"/>
          <w:szCs w:val="24"/>
        </w:rPr>
        <w:tab/>
      </w:r>
      <w:r w:rsidRPr="00307D45">
        <w:rPr>
          <w:rFonts w:asciiTheme="minorHAnsi" w:hAnsiTheme="minorHAnsi" w:cstheme="minorHAnsi"/>
          <w:szCs w:val="24"/>
        </w:rPr>
        <w:t>Transportation</w:t>
      </w:r>
    </w:p>
    <w:p w:rsidRPr="00307D45" w:rsidR="00637D8D" w:rsidP="00637D8D" w:rsidRDefault="00637D8D" w14:paraId="21012504" w14:textId="77777777">
      <w:pPr>
        <w:rPr>
          <w:rFonts w:asciiTheme="minorHAnsi" w:hAnsiTheme="minorHAnsi" w:cstheme="minorHAnsi"/>
          <w:szCs w:val="24"/>
        </w:rPr>
      </w:pPr>
    </w:p>
    <w:p w:rsidRPr="00307D45" w:rsidR="00637D8D" w:rsidP="00637D8D" w:rsidRDefault="00637D8D" w14:paraId="43F5C07A" w14:textId="77777777">
      <w:pPr>
        <w:rPr>
          <w:rFonts w:asciiTheme="minorHAnsi" w:hAnsiTheme="minorHAnsi" w:cstheme="minorHAnsi"/>
          <w:szCs w:val="24"/>
        </w:rPr>
      </w:pPr>
      <w:r w:rsidRPr="00307D45">
        <w:rPr>
          <w:rFonts w:asciiTheme="minorHAnsi" w:hAnsiTheme="minorHAnsi" w:cstheme="minorHAnsi"/>
          <w:noProof/>
          <w:szCs w:val="24"/>
        </w:rPr>
        <mc:AlternateContent>
          <mc:Choice Requires="wps">
            <w:drawing>
              <wp:anchor distT="0" distB="0" distL="114300" distR="114300" simplePos="0" relativeHeight="251629568" behindDoc="0" locked="0" layoutInCell="1" allowOverlap="1" wp14:anchorId="74860E8E" wp14:editId="55E94B0E">
                <wp:simplePos x="0" y="0"/>
                <wp:positionH relativeFrom="column">
                  <wp:posOffset>0</wp:posOffset>
                </wp:positionH>
                <wp:positionV relativeFrom="paragraph">
                  <wp:posOffset>-635</wp:posOffset>
                </wp:positionV>
                <wp:extent cx="139700" cy="158750"/>
                <wp:effectExtent l="0" t="0" r="12700" b="12700"/>
                <wp:wrapNone/>
                <wp:docPr id="11" name="Rectangle 11"/>
                <wp:cNvGraphicFramePr/>
                <a:graphic xmlns:a="http://schemas.openxmlformats.org/drawingml/2006/main">
                  <a:graphicData uri="http://schemas.microsoft.com/office/word/2010/wordprocessingShape">
                    <wps:wsp>
                      <wps:cNvSpPr/>
                      <wps:spPr>
                        <a:xfrm>
                          <a:off x="0" y="0"/>
                          <a:ext cx="139700" cy="15875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w14:anchorId="64132983">
              <v:rect id="Rectangle 11" style="position:absolute;margin-left:0;margin-top:-.05pt;width:11pt;height:12.5pt;z-index:25162956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2f528f" strokeweight="1pt" w14:anchorId="5ADFB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"/>
            </w:pict>
          </mc:Fallback>
        </mc:AlternateContent>
      </w:r>
      <w:r w:rsidRPr="00307D45">
        <w:rPr>
          <w:rFonts w:asciiTheme="minorHAnsi" w:hAnsiTheme="minorHAnsi" w:cstheme="minorHAnsi"/>
          <w:szCs w:val="24"/>
        </w:rPr>
        <w:tab/>
      </w:r>
      <w:r w:rsidRPr="00307D45">
        <w:rPr>
          <w:rFonts w:asciiTheme="minorHAnsi" w:hAnsiTheme="minorHAnsi" w:cstheme="minorHAnsi"/>
          <w:szCs w:val="24"/>
        </w:rPr>
        <w:t>Academic Support</w:t>
      </w:r>
    </w:p>
    <w:p w:rsidRPr="00307D45" w:rsidR="00637D8D" w:rsidP="00637D8D" w:rsidRDefault="00637D8D" w14:paraId="45E5E0BC" w14:textId="77777777">
      <w:pPr>
        <w:rPr>
          <w:rFonts w:asciiTheme="minorHAnsi" w:hAnsiTheme="minorHAnsi" w:cstheme="minorHAnsi"/>
          <w:szCs w:val="24"/>
        </w:rPr>
      </w:pPr>
    </w:p>
    <w:p w:rsidRPr="00307D45" w:rsidR="00637D8D" w:rsidP="00637D8D" w:rsidRDefault="00637D8D" w14:paraId="1EEB7307" w14:textId="77777777">
      <w:pPr>
        <w:rPr>
          <w:rFonts w:asciiTheme="minorHAnsi" w:hAnsiTheme="minorHAnsi" w:cstheme="minorHAnsi"/>
          <w:szCs w:val="24"/>
        </w:rPr>
      </w:pPr>
      <w:r w:rsidRPr="00307D45">
        <w:rPr>
          <w:rFonts w:asciiTheme="minorHAnsi" w:hAnsiTheme="minorHAnsi" w:cstheme="minorHAnsi"/>
          <w:noProof/>
          <w:szCs w:val="24"/>
        </w:rPr>
        <mc:AlternateContent>
          <mc:Choice Requires="wps">
            <w:drawing>
              <wp:anchor distT="0" distB="0" distL="114300" distR="114300" simplePos="0" relativeHeight="251631616" behindDoc="0" locked="0" layoutInCell="1" allowOverlap="1" wp14:anchorId="71F14075" wp14:editId="4F42C9AE">
                <wp:simplePos x="0" y="0"/>
                <wp:positionH relativeFrom="column">
                  <wp:posOffset>0</wp:posOffset>
                </wp:positionH>
                <wp:positionV relativeFrom="paragraph">
                  <wp:posOffset>-635</wp:posOffset>
                </wp:positionV>
                <wp:extent cx="139700" cy="158750"/>
                <wp:effectExtent l="0" t="0" r="12700" b="12700"/>
                <wp:wrapNone/>
                <wp:docPr id="12" name="Rectangle 12"/>
                <wp:cNvGraphicFramePr/>
                <a:graphic xmlns:a="http://schemas.openxmlformats.org/drawingml/2006/main">
                  <a:graphicData uri="http://schemas.microsoft.com/office/word/2010/wordprocessingShape">
                    <wps:wsp>
                      <wps:cNvSpPr/>
                      <wps:spPr>
                        <a:xfrm>
                          <a:off x="0" y="0"/>
                          <a:ext cx="139700" cy="15875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w14:anchorId="6683140E">
              <v:rect id="Rectangle 12" style="position:absolute;margin-left:0;margin-top:-.05pt;width:11pt;height:12.5pt;z-index:25163161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2f528f" strokeweight="1pt" w14:anchorId="632CCE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"/>
            </w:pict>
          </mc:Fallback>
        </mc:AlternateContent>
      </w:r>
      <w:r w:rsidRPr="00307D45">
        <w:rPr>
          <w:rFonts w:asciiTheme="minorHAnsi" w:hAnsiTheme="minorHAnsi" w:cstheme="minorHAnsi"/>
          <w:szCs w:val="24"/>
        </w:rPr>
        <w:tab/>
      </w:r>
      <w:r w:rsidRPr="00307D45">
        <w:rPr>
          <w:rFonts w:asciiTheme="minorHAnsi" w:hAnsiTheme="minorHAnsi" w:cstheme="minorHAnsi"/>
          <w:szCs w:val="24"/>
        </w:rPr>
        <w:t>Mental Health Supports and Services</w:t>
      </w:r>
    </w:p>
    <w:p w:rsidRPr="00307D45" w:rsidR="00637D8D" w:rsidP="00637D8D" w:rsidRDefault="00637D8D" w14:paraId="49A88824" w14:textId="77777777">
      <w:pPr>
        <w:rPr>
          <w:rFonts w:asciiTheme="minorHAnsi" w:hAnsiTheme="minorHAnsi" w:cstheme="minorHAnsi"/>
          <w:szCs w:val="24"/>
        </w:rPr>
      </w:pPr>
    </w:p>
    <w:p w:rsidRPr="00307D45" w:rsidR="00637D8D" w:rsidP="00637D8D" w:rsidRDefault="00637D8D" w14:paraId="617BBA8C" w14:textId="77777777">
      <w:pPr>
        <w:rPr>
          <w:rFonts w:asciiTheme="minorHAnsi" w:hAnsiTheme="minorHAnsi" w:cstheme="minorHAnsi"/>
          <w:szCs w:val="24"/>
        </w:rPr>
      </w:pPr>
      <w:r w:rsidRPr="00307D45">
        <w:rPr>
          <w:rFonts w:asciiTheme="minorHAnsi" w:hAnsiTheme="minorHAnsi" w:cstheme="minorHAnsi"/>
          <w:noProof/>
          <w:szCs w:val="24"/>
        </w:rPr>
        <mc:AlternateContent>
          <mc:Choice Requires="wps">
            <w:drawing>
              <wp:anchor distT="0" distB="0" distL="114300" distR="114300" simplePos="0" relativeHeight="251633664" behindDoc="0" locked="0" layoutInCell="1" allowOverlap="1" wp14:anchorId="503FF7BE" wp14:editId="41102491">
                <wp:simplePos x="0" y="0"/>
                <wp:positionH relativeFrom="column">
                  <wp:posOffset>0</wp:posOffset>
                </wp:positionH>
                <wp:positionV relativeFrom="paragraph">
                  <wp:posOffset>-635</wp:posOffset>
                </wp:positionV>
                <wp:extent cx="139700" cy="158750"/>
                <wp:effectExtent l="0" t="0" r="12700" b="12700"/>
                <wp:wrapNone/>
                <wp:docPr id="13" name="Rectangle 13"/>
                <wp:cNvGraphicFramePr/>
                <a:graphic xmlns:a="http://schemas.openxmlformats.org/drawingml/2006/main">
                  <a:graphicData uri="http://schemas.microsoft.com/office/word/2010/wordprocessingShape">
                    <wps:wsp>
                      <wps:cNvSpPr/>
                      <wps:spPr>
                        <a:xfrm>
                          <a:off x="0" y="0"/>
                          <a:ext cx="139700" cy="15875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w14:anchorId="41FC52DD">
              <v:rect id="Rectangle 13" style="position:absolute;margin-left:0;margin-top:-.05pt;width:11pt;height:12.5pt;z-index:25163366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2f528f" strokeweight="1pt" w14:anchorId="1CC45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"/>
            </w:pict>
          </mc:Fallback>
        </mc:AlternateContent>
      </w:r>
      <w:r w:rsidRPr="00307D45">
        <w:rPr>
          <w:rFonts w:asciiTheme="minorHAnsi" w:hAnsiTheme="minorHAnsi" w:cstheme="minorHAnsi"/>
          <w:szCs w:val="24"/>
        </w:rPr>
        <w:tab/>
      </w:r>
      <w:r w:rsidRPr="00307D45">
        <w:rPr>
          <w:rFonts w:asciiTheme="minorHAnsi" w:hAnsiTheme="minorHAnsi" w:cstheme="minorHAnsi"/>
          <w:szCs w:val="24"/>
        </w:rPr>
        <w:t>Trauma-informed care</w:t>
      </w:r>
    </w:p>
    <w:p w:rsidRPr="00307D45" w:rsidR="00637D8D" w:rsidP="00637D8D" w:rsidRDefault="00637D8D" w14:paraId="62B07528" w14:textId="77777777">
      <w:pPr>
        <w:rPr>
          <w:rFonts w:asciiTheme="minorHAnsi" w:hAnsiTheme="minorHAnsi" w:cstheme="minorHAnsi"/>
          <w:szCs w:val="24"/>
        </w:rPr>
      </w:pPr>
    </w:p>
    <w:p w:rsidRPr="00307D45" w:rsidR="00637D8D" w:rsidP="00637D8D" w:rsidRDefault="00637D8D" w14:paraId="268B79BE" w14:textId="77777777">
      <w:pPr>
        <w:rPr>
          <w:rFonts w:asciiTheme="minorHAnsi" w:hAnsiTheme="minorHAnsi" w:cstheme="minorHAnsi"/>
          <w:szCs w:val="24"/>
        </w:rPr>
      </w:pPr>
      <w:r w:rsidRPr="00307D45">
        <w:rPr>
          <w:rFonts w:asciiTheme="minorHAnsi" w:hAnsiTheme="minorHAnsi" w:cstheme="minorHAnsi"/>
          <w:noProof/>
          <w:szCs w:val="24"/>
        </w:rPr>
        <mc:AlternateContent>
          <mc:Choice Requires="wps">
            <w:drawing>
              <wp:anchor distT="0" distB="0" distL="114300" distR="114300" simplePos="0" relativeHeight="251635712" behindDoc="0" locked="0" layoutInCell="1" allowOverlap="1" wp14:anchorId="2357A1C6" wp14:editId="73E5ED43">
                <wp:simplePos x="0" y="0"/>
                <wp:positionH relativeFrom="column">
                  <wp:posOffset>0</wp:posOffset>
                </wp:positionH>
                <wp:positionV relativeFrom="paragraph">
                  <wp:posOffset>-635</wp:posOffset>
                </wp:positionV>
                <wp:extent cx="139700" cy="158750"/>
                <wp:effectExtent l="0" t="0" r="12700" b="12700"/>
                <wp:wrapNone/>
                <wp:docPr id="14" name="Rectangle 14"/>
                <wp:cNvGraphicFramePr/>
                <a:graphic xmlns:a="http://schemas.openxmlformats.org/drawingml/2006/main">
                  <a:graphicData uri="http://schemas.microsoft.com/office/word/2010/wordprocessingShape">
                    <wps:wsp>
                      <wps:cNvSpPr/>
                      <wps:spPr>
                        <a:xfrm>
                          <a:off x="0" y="0"/>
                          <a:ext cx="139700" cy="15875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w14:anchorId="1B72A390">
              <v:rect id="Rectangle 14" style="position:absolute;margin-left:0;margin-top:-.05pt;width:11pt;height:12.5pt;z-index:25163571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2f528f" strokeweight="1pt" w14:anchorId="58FB43A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"/>
            </w:pict>
          </mc:Fallback>
        </mc:AlternateContent>
      </w:r>
      <w:r w:rsidRPr="00307D45">
        <w:rPr>
          <w:rFonts w:asciiTheme="minorHAnsi" w:hAnsiTheme="minorHAnsi" w:cstheme="minorHAnsi"/>
          <w:szCs w:val="24"/>
        </w:rPr>
        <w:tab/>
      </w:r>
      <w:r w:rsidRPr="00307D45">
        <w:rPr>
          <w:rFonts w:asciiTheme="minorHAnsi" w:hAnsiTheme="minorHAnsi" w:cstheme="minorHAnsi"/>
          <w:szCs w:val="24"/>
        </w:rPr>
        <w:t>Social-emotional learning</w:t>
      </w:r>
    </w:p>
    <w:p w:rsidRPr="00307D45" w:rsidR="00637D8D" w:rsidP="00637D8D" w:rsidRDefault="00637D8D" w14:paraId="4FCA2B50" w14:textId="77777777">
      <w:pPr>
        <w:rPr>
          <w:rFonts w:asciiTheme="minorHAnsi" w:hAnsiTheme="minorHAnsi" w:cstheme="minorHAnsi"/>
          <w:szCs w:val="24"/>
        </w:rPr>
      </w:pPr>
    </w:p>
    <w:p w:rsidRPr="00307D45" w:rsidR="00637D8D" w:rsidP="00637D8D" w:rsidRDefault="00637D8D" w14:paraId="19EC8C3C" w14:textId="77777777">
      <w:pPr>
        <w:rPr>
          <w:rFonts w:asciiTheme="minorHAnsi" w:hAnsiTheme="minorHAnsi" w:cstheme="minorHAnsi"/>
          <w:szCs w:val="24"/>
        </w:rPr>
      </w:pPr>
      <w:r w:rsidRPr="00307D45">
        <w:rPr>
          <w:rFonts w:asciiTheme="minorHAnsi" w:hAnsiTheme="minorHAnsi" w:cstheme="minorHAnsi"/>
          <w:noProof/>
          <w:szCs w:val="24"/>
        </w:rPr>
        <mc:AlternateContent>
          <mc:Choice Requires="wps">
            <w:drawing>
              <wp:anchor distT="0" distB="0" distL="114300" distR="114300" simplePos="0" relativeHeight="251637760" behindDoc="0" locked="0" layoutInCell="1" allowOverlap="1" wp14:anchorId="56CC165B" wp14:editId="6E827400">
                <wp:simplePos x="0" y="0"/>
                <wp:positionH relativeFrom="column">
                  <wp:posOffset>0</wp:posOffset>
                </wp:positionH>
                <wp:positionV relativeFrom="paragraph">
                  <wp:posOffset>0</wp:posOffset>
                </wp:positionV>
                <wp:extent cx="139700" cy="158750"/>
                <wp:effectExtent l="0" t="0" r="12700" b="12700"/>
                <wp:wrapNone/>
                <wp:docPr id="15" name="Rectangle 15"/>
                <wp:cNvGraphicFramePr/>
                <a:graphic xmlns:a="http://schemas.openxmlformats.org/drawingml/2006/main">
                  <a:graphicData uri="http://schemas.microsoft.com/office/word/2010/wordprocessingShape">
                    <wps:wsp>
                      <wps:cNvSpPr/>
                      <wps:spPr>
                        <a:xfrm>
                          <a:off x="0" y="0"/>
                          <a:ext cx="139700" cy="15875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w14:anchorId="7554A008">
              <v:rect id="Rectangle 15" style="position:absolute;margin-left:0;margin-top:0;width:11pt;height:12.5pt;z-index:25163776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2f528f" strokeweight="1pt" w14:anchorId="0BFA6B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"/>
            </w:pict>
          </mc:Fallback>
        </mc:AlternateContent>
      </w:r>
      <w:r w:rsidRPr="00307D45">
        <w:rPr>
          <w:rFonts w:asciiTheme="minorHAnsi" w:hAnsiTheme="minorHAnsi" w:cstheme="minorHAnsi"/>
          <w:szCs w:val="24"/>
        </w:rPr>
        <w:tab/>
      </w:r>
      <w:r w:rsidRPr="00307D45">
        <w:rPr>
          <w:rFonts w:asciiTheme="minorHAnsi" w:hAnsiTheme="minorHAnsi" w:cstheme="minorHAnsi"/>
          <w:szCs w:val="24"/>
        </w:rPr>
        <w:t>Extra-curricular participation</w:t>
      </w:r>
    </w:p>
    <w:p w:rsidRPr="00307D45" w:rsidR="00637D8D" w:rsidP="00637D8D" w:rsidRDefault="00637D8D" w14:paraId="22CC8A0E" w14:textId="77777777">
      <w:pPr>
        <w:rPr>
          <w:rFonts w:asciiTheme="minorHAnsi" w:hAnsiTheme="minorHAnsi" w:cstheme="minorHAnsi"/>
          <w:szCs w:val="24"/>
        </w:rPr>
      </w:pPr>
    </w:p>
    <w:p w:rsidRPr="00307D45" w:rsidR="00637D8D" w:rsidP="00637D8D" w:rsidRDefault="00637D8D" w14:paraId="1BD8EDAA" w14:textId="77777777">
      <w:pPr>
        <w:rPr>
          <w:rFonts w:asciiTheme="minorHAnsi" w:hAnsiTheme="minorHAnsi" w:cstheme="minorHAnsi"/>
          <w:szCs w:val="24"/>
        </w:rPr>
      </w:pPr>
      <w:r w:rsidRPr="00307D45">
        <w:rPr>
          <w:rFonts w:asciiTheme="minorHAnsi" w:hAnsiTheme="minorHAnsi" w:cstheme="minorHAnsi"/>
          <w:noProof/>
          <w:szCs w:val="24"/>
        </w:rPr>
        <mc:AlternateContent>
          <mc:Choice Requires="wps">
            <w:drawing>
              <wp:anchor distT="0" distB="0" distL="114300" distR="114300" simplePos="0" relativeHeight="251639808" behindDoc="0" locked="0" layoutInCell="1" allowOverlap="1" wp14:anchorId="1DA92720" wp14:editId="7D4ECBAA">
                <wp:simplePos x="0" y="0"/>
                <wp:positionH relativeFrom="column">
                  <wp:posOffset>0</wp:posOffset>
                </wp:positionH>
                <wp:positionV relativeFrom="paragraph">
                  <wp:posOffset>0</wp:posOffset>
                </wp:positionV>
                <wp:extent cx="139700" cy="158750"/>
                <wp:effectExtent l="0" t="0" r="12700" b="12700"/>
                <wp:wrapNone/>
                <wp:docPr id="16" name="Rectangle 16"/>
                <wp:cNvGraphicFramePr/>
                <a:graphic xmlns:a="http://schemas.openxmlformats.org/drawingml/2006/main">
                  <a:graphicData uri="http://schemas.microsoft.com/office/word/2010/wordprocessingShape">
                    <wps:wsp>
                      <wps:cNvSpPr/>
                      <wps:spPr>
                        <a:xfrm>
                          <a:off x="0" y="0"/>
                          <a:ext cx="139700" cy="15875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w14:anchorId="7BD13085">
              <v:rect id="Rectangle 16" style="position:absolute;margin-left:0;margin-top:0;width:11pt;height:12.5pt;z-index:25163980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2f528f" strokeweight="1pt" w14:anchorId="155636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"/>
            </w:pict>
          </mc:Fallback>
        </mc:AlternateContent>
      </w:r>
      <w:r w:rsidRPr="00307D45">
        <w:rPr>
          <w:rFonts w:asciiTheme="minorHAnsi" w:hAnsiTheme="minorHAnsi" w:cstheme="minorHAnsi"/>
          <w:szCs w:val="24"/>
        </w:rPr>
        <w:tab/>
      </w:r>
      <w:r w:rsidRPr="00307D45">
        <w:rPr>
          <w:rFonts w:asciiTheme="minorHAnsi" w:hAnsiTheme="minorHAnsi" w:cstheme="minorHAnsi"/>
          <w:szCs w:val="24"/>
        </w:rPr>
        <w:t>Supplies (school, health, hygiene, clothing, food, etc.)</w:t>
      </w:r>
    </w:p>
    <w:p w:rsidRPr="00307D45" w:rsidR="00637D8D" w:rsidP="00637D8D" w:rsidRDefault="00637D8D" w14:paraId="6C225D89" w14:textId="77777777">
      <w:pPr>
        <w:rPr>
          <w:rFonts w:asciiTheme="minorHAnsi" w:hAnsiTheme="minorHAnsi" w:cstheme="minorHAnsi"/>
          <w:szCs w:val="24"/>
        </w:rPr>
      </w:pPr>
    </w:p>
    <w:p w:rsidRPr="00307D45" w:rsidR="00637D8D" w:rsidP="00637D8D" w:rsidRDefault="00637D8D" w14:paraId="7D6B353F" w14:textId="77777777">
      <w:pPr>
        <w:rPr>
          <w:rFonts w:asciiTheme="minorHAnsi" w:hAnsiTheme="minorHAnsi" w:cstheme="minorHAnsi"/>
          <w:szCs w:val="24"/>
        </w:rPr>
      </w:pPr>
      <w:r w:rsidRPr="00307D45">
        <w:rPr>
          <w:rFonts w:asciiTheme="minorHAnsi" w:hAnsiTheme="minorHAnsi" w:cstheme="minorHAnsi"/>
          <w:noProof/>
          <w:szCs w:val="24"/>
        </w:rPr>
        <mc:AlternateContent>
          <mc:Choice Requires="wps">
            <w:drawing>
              <wp:anchor distT="0" distB="0" distL="114300" distR="114300" simplePos="0" relativeHeight="251641856" behindDoc="0" locked="0" layoutInCell="1" allowOverlap="1" wp14:anchorId="52E83F2E" wp14:editId="32CC9C75">
                <wp:simplePos x="0" y="0"/>
                <wp:positionH relativeFrom="column">
                  <wp:posOffset>0</wp:posOffset>
                </wp:positionH>
                <wp:positionV relativeFrom="paragraph">
                  <wp:posOffset>0</wp:posOffset>
                </wp:positionV>
                <wp:extent cx="139700" cy="158750"/>
                <wp:effectExtent l="0" t="0" r="12700" b="12700"/>
                <wp:wrapNone/>
                <wp:docPr id="17" name="Rectangle 17"/>
                <wp:cNvGraphicFramePr/>
                <a:graphic xmlns:a="http://schemas.openxmlformats.org/drawingml/2006/main">
                  <a:graphicData uri="http://schemas.microsoft.com/office/word/2010/wordprocessingShape">
                    <wps:wsp>
                      <wps:cNvSpPr/>
                      <wps:spPr>
                        <a:xfrm>
                          <a:off x="0" y="0"/>
                          <a:ext cx="139700" cy="15875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w14:anchorId="647230B3">
              <v:rect id="Rectangle 17" style="position:absolute;margin-left:0;margin-top:0;width:11pt;height:12.5pt;z-index:25164185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2f528f" strokeweight="1pt" w14:anchorId="44A59F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"/>
            </w:pict>
          </mc:Fallback>
        </mc:AlternateContent>
      </w:r>
      <w:r w:rsidRPr="00307D45">
        <w:rPr>
          <w:rFonts w:asciiTheme="minorHAnsi" w:hAnsiTheme="minorHAnsi" w:cstheme="minorHAnsi"/>
          <w:szCs w:val="24"/>
        </w:rPr>
        <w:tab/>
      </w:r>
      <w:r w:rsidRPr="00307D45">
        <w:rPr>
          <w:rFonts w:asciiTheme="minorHAnsi" w:hAnsiTheme="minorHAnsi" w:cstheme="minorHAnsi"/>
          <w:szCs w:val="24"/>
        </w:rPr>
        <w:t>Technology (laptops, WI-FI, Internet, cell phones, other technological devices)</w:t>
      </w:r>
    </w:p>
    <w:p w:rsidRPr="00307D45" w:rsidR="00637D8D" w:rsidP="00637D8D" w:rsidRDefault="00637D8D" w14:paraId="14E6A20F" w14:textId="77777777">
      <w:pPr>
        <w:rPr>
          <w:rFonts w:asciiTheme="minorHAnsi" w:hAnsiTheme="minorHAnsi" w:cstheme="minorHAnsi"/>
          <w:szCs w:val="24"/>
        </w:rPr>
      </w:pPr>
    </w:p>
    <w:p w:rsidRPr="00307D45" w:rsidR="00637D8D" w:rsidP="00637D8D" w:rsidRDefault="00637D8D" w14:paraId="6EE3C9C7" w14:textId="77777777">
      <w:pPr>
        <w:ind w:firstLine="720"/>
        <w:rPr>
          <w:rFonts w:asciiTheme="minorHAnsi" w:hAnsiTheme="minorHAnsi" w:cstheme="minorHAnsi"/>
          <w:szCs w:val="24"/>
        </w:rPr>
      </w:pPr>
      <w:r w:rsidRPr="00307D45">
        <w:rPr>
          <w:rFonts w:asciiTheme="minorHAnsi" w:hAnsiTheme="minorHAnsi" w:cstheme="minorHAnsi"/>
          <w:noProof/>
          <w:szCs w:val="24"/>
        </w:rPr>
        <mc:AlternateContent>
          <mc:Choice Requires="wps">
            <w:drawing>
              <wp:anchor distT="0" distB="0" distL="114300" distR="114300" simplePos="0" relativeHeight="251643904" behindDoc="0" locked="0" layoutInCell="1" allowOverlap="1" wp14:anchorId="6E9AF8B0" wp14:editId="4A435D04">
                <wp:simplePos x="0" y="0"/>
                <wp:positionH relativeFrom="margin">
                  <wp:align>left</wp:align>
                </wp:positionH>
                <wp:positionV relativeFrom="paragraph">
                  <wp:posOffset>15240</wp:posOffset>
                </wp:positionV>
                <wp:extent cx="139700" cy="158750"/>
                <wp:effectExtent l="0" t="0" r="12700" b="12700"/>
                <wp:wrapNone/>
                <wp:docPr id="18" name="Rectangle 18"/>
                <wp:cNvGraphicFramePr/>
                <a:graphic xmlns:a="http://schemas.openxmlformats.org/drawingml/2006/main">
                  <a:graphicData uri="http://schemas.microsoft.com/office/word/2010/wordprocessingShape">
                    <wps:wsp>
                      <wps:cNvSpPr/>
                      <wps:spPr>
                        <a:xfrm>
                          <a:off x="0" y="0"/>
                          <a:ext cx="139700" cy="15875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w14:anchorId="67A97DB7">
              <v:rect id="Rectangle 18" style="position:absolute;margin-left:0;margin-top:1.2pt;width:11pt;height:12.5pt;z-index:251643904;visibility:visible;mso-wrap-style:square;mso-wrap-distance-left:9pt;mso-wrap-distance-top:0;mso-wrap-distance-right:9pt;mso-wrap-distance-bottom:0;mso-position-horizontal:left;mso-position-horizontal-relative:margin;mso-position-vertical:absolute;mso-position-vertical-relative:text;v-text-anchor:middle" o:spid="_x0000_s1026" filled="f" strokecolor="#2f528f" strokeweight="1pt" w14:anchorId="6476F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">
                <w10:wrap anchorx="margin"/>
              </v:rect>
            </w:pict>
          </mc:Fallback>
        </mc:AlternateContent>
      </w:r>
      <w:r w:rsidRPr="00307D45">
        <w:rPr>
          <w:rFonts w:asciiTheme="minorHAnsi" w:hAnsiTheme="minorHAnsi" w:cstheme="minorHAnsi"/>
          <w:szCs w:val="24"/>
        </w:rPr>
        <w:t>Access to early childhood programs</w:t>
      </w:r>
    </w:p>
    <w:p w:rsidRPr="00307D45" w:rsidR="00637D8D" w:rsidP="00637D8D" w:rsidRDefault="00637D8D" w14:paraId="33C0B734" w14:textId="77777777">
      <w:pPr>
        <w:rPr>
          <w:rFonts w:asciiTheme="minorHAnsi" w:hAnsiTheme="minorHAnsi" w:cstheme="minorHAnsi"/>
          <w:szCs w:val="24"/>
        </w:rPr>
      </w:pPr>
    </w:p>
    <w:p w:rsidRPr="00307D45" w:rsidR="00637D8D" w:rsidP="00637D8D" w:rsidRDefault="00637D8D" w14:paraId="03410C8D" w14:textId="77777777">
      <w:pPr>
        <w:rPr>
          <w:rFonts w:asciiTheme="minorHAnsi" w:hAnsiTheme="minorHAnsi" w:cstheme="minorHAnsi"/>
          <w:szCs w:val="24"/>
        </w:rPr>
      </w:pPr>
      <w:r w:rsidRPr="00307D45">
        <w:rPr>
          <w:rFonts w:asciiTheme="minorHAnsi" w:hAnsiTheme="minorHAnsi" w:cstheme="minorHAnsi"/>
          <w:noProof/>
          <w:szCs w:val="24"/>
        </w:rPr>
        <mc:AlternateContent>
          <mc:Choice Requires="wps">
            <w:drawing>
              <wp:anchor distT="0" distB="0" distL="114300" distR="114300" simplePos="0" relativeHeight="251645952" behindDoc="0" locked="0" layoutInCell="1" allowOverlap="1" wp14:anchorId="15543DA5" wp14:editId="5BCD9897">
                <wp:simplePos x="0" y="0"/>
                <wp:positionH relativeFrom="column">
                  <wp:posOffset>0</wp:posOffset>
                </wp:positionH>
                <wp:positionV relativeFrom="paragraph">
                  <wp:posOffset>0</wp:posOffset>
                </wp:positionV>
                <wp:extent cx="139700" cy="158750"/>
                <wp:effectExtent l="0" t="0" r="12700" b="12700"/>
                <wp:wrapNone/>
                <wp:docPr id="19" name="Rectangle 19"/>
                <wp:cNvGraphicFramePr/>
                <a:graphic xmlns:a="http://schemas.openxmlformats.org/drawingml/2006/main">
                  <a:graphicData uri="http://schemas.microsoft.com/office/word/2010/wordprocessingShape">
                    <wps:wsp>
                      <wps:cNvSpPr/>
                      <wps:spPr>
                        <a:xfrm>
                          <a:off x="0" y="0"/>
                          <a:ext cx="139700" cy="15875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w14:anchorId="6D575566">
              <v:rect id="Rectangle 19" style="position:absolute;margin-left:0;margin-top:0;width:11pt;height:12.5pt;z-index:25164595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2f528f" strokeweight="1pt" w14:anchorId="06863C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"/>
            </w:pict>
          </mc:Fallback>
        </mc:AlternateContent>
      </w:r>
      <w:r w:rsidRPr="00307D45">
        <w:rPr>
          <w:rFonts w:asciiTheme="minorHAnsi" w:hAnsiTheme="minorHAnsi" w:cstheme="minorHAnsi"/>
          <w:szCs w:val="24"/>
        </w:rPr>
        <w:tab/>
      </w:r>
      <w:r w:rsidRPr="00307D45">
        <w:rPr>
          <w:rFonts w:asciiTheme="minorHAnsi" w:hAnsiTheme="minorHAnsi" w:cstheme="minorHAnsi"/>
          <w:szCs w:val="24"/>
        </w:rPr>
        <w:t>Access to advanced placement or international baccalaureate programs</w:t>
      </w:r>
    </w:p>
    <w:p w:rsidRPr="00307D45" w:rsidR="00637D8D" w:rsidP="00637D8D" w:rsidRDefault="00637D8D" w14:paraId="718B3BB6" w14:textId="77777777">
      <w:pPr>
        <w:rPr>
          <w:rFonts w:asciiTheme="minorHAnsi" w:hAnsiTheme="minorHAnsi" w:cstheme="minorHAnsi"/>
          <w:szCs w:val="24"/>
        </w:rPr>
      </w:pPr>
    </w:p>
    <w:p w:rsidRPr="00307D45" w:rsidR="00637D8D" w:rsidP="00637D8D" w:rsidRDefault="00637D8D" w14:paraId="057EA1B2" w14:textId="77777777">
      <w:pPr>
        <w:rPr>
          <w:rFonts w:asciiTheme="minorHAnsi" w:hAnsiTheme="minorHAnsi" w:cstheme="minorHAnsi"/>
          <w:szCs w:val="24"/>
        </w:rPr>
      </w:pPr>
      <w:r w:rsidRPr="00307D45">
        <w:rPr>
          <w:rFonts w:asciiTheme="minorHAnsi" w:hAnsiTheme="minorHAnsi" w:cstheme="minorHAnsi"/>
          <w:noProof/>
          <w:szCs w:val="24"/>
        </w:rPr>
        <mc:AlternateContent>
          <mc:Choice Requires="wps">
            <w:drawing>
              <wp:anchor distT="0" distB="0" distL="114300" distR="114300" simplePos="0" relativeHeight="251648000" behindDoc="0" locked="0" layoutInCell="1" allowOverlap="1" wp14:anchorId="7963B4CA" wp14:editId="011BA4B8">
                <wp:simplePos x="0" y="0"/>
                <wp:positionH relativeFrom="margin">
                  <wp:align>left</wp:align>
                </wp:positionH>
                <wp:positionV relativeFrom="paragraph">
                  <wp:posOffset>48260</wp:posOffset>
                </wp:positionV>
                <wp:extent cx="139700" cy="158750"/>
                <wp:effectExtent l="0" t="0" r="12700" b="12700"/>
                <wp:wrapNone/>
                <wp:docPr id="20" name="Rectangle 20"/>
                <wp:cNvGraphicFramePr/>
                <a:graphic xmlns:a="http://schemas.openxmlformats.org/drawingml/2006/main">
                  <a:graphicData uri="http://schemas.microsoft.com/office/word/2010/wordprocessingShape">
                    <wps:wsp>
                      <wps:cNvSpPr/>
                      <wps:spPr>
                        <a:xfrm>
                          <a:off x="0" y="0"/>
                          <a:ext cx="139700" cy="15875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w14:anchorId="519B8040">
              <v:rect id="Rectangle 20" style="position:absolute;margin-left:0;margin-top:3.8pt;width:11pt;height:12.5pt;z-index:251648000;visibility:visible;mso-wrap-style:square;mso-wrap-distance-left:9pt;mso-wrap-distance-top:0;mso-wrap-distance-right:9pt;mso-wrap-distance-bottom:0;mso-position-horizontal:left;mso-position-horizontal-relative:margin;mso-position-vertical:absolute;mso-position-vertical-relative:text;v-text-anchor:middle" o:spid="_x0000_s1026" filled="f" strokecolor="#2f528f" strokeweight="1pt" w14:anchorId="4BDE19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">
                <w10:wrap anchorx="margin"/>
              </v:rect>
            </w:pict>
          </mc:Fallback>
        </mc:AlternateContent>
      </w:r>
      <w:r w:rsidRPr="00307D45">
        <w:rPr>
          <w:rFonts w:asciiTheme="minorHAnsi" w:hAnsiTheme="minorHAnsi" w:cstheme="minorHAnsi"/>
          <w:szCs w:val="24"/>
        </w:rPr>
        <w:tab/>
      </w:r>
      <w:r w:rsidRPr="00307D45">
        <w:rPr>
          <w:rFonts w:asciiTheme="minorHAnsi" w:hAnsiTheme="minorHAnsi" w:cstheme="minorHAnsi"/>
          <w:szCs w:val="24"/>
        </w:rPr>
        <w:t>Access to higher education services</w:t>
      </w:r>
    </w:p>
    <w:p w:rsidRPr="00307D45" w:rsidR="00637D8D" w:rsidP="00637D8D" w:rsidRDefault="00637D8D" w14:paraId="660DD558" w14:textId="77777777">
      <w:pPr>
        <w:rPr>
          <w:rFonts w:asciiTheme="minorHAnsi" w:hAnsiTheme="minorHAnsi" w:cstheme="minorHAnsi"/>
          <w:szCs w:val="24"/>
        </w:rPr>
      </w:pPr>
      <w:r w:rsidRPr="00307D45">
        <w:rPr>
          <w:rFonts w:asciiTheme="minorHAnsi" w:hAnsiTheme="minorHAnsi" w:cstheme="minorHAnsi"/>
          <w:noProof/>
          <w:szCs w:val="24"/>
        </w:rPr>
        <mc:AlternateContent>
          <mc:Choice Requires="wps">
            <w:drawing>
              <wp:anchor distT="0" distB="0" distL="114300" distR="114300" simplePos="0" relativeHeight="251650048" behindDoc="0" locked="0" layoutInCell="1" allowOverlap="1" wp14:anchorId="1C8AD9B9" wp14:editId="15CF4E80">
                <wp:simplePos x="0" y="0"/>
                <wp:positionH relativeFrom="column">
                  <wp:posOffset>12700</wp:posOffset>
                </wp:positionH>
                <wp:positionV relativeFrom="paragraph">
                  <wp:posOffset>165100</wp:posOffset>
                </wp:positionV>
                <wp:extent cx="139700" cy="158750"/>
                <wp:effectExtent l="0" t="0" r="12700" b="12700"/>
                <wp:wrapNone/>
                <wp:docPr id="21" name="Rectangle 21"/>
                <wp:cNvGraphicFramePr/>
                <a:graphic xmlns:a="http://schemas.openxmlformats.org/drawingml/2006/main">
                  <a:graphicData uri="http://schemas.microsoft.com/office/word/2010/wordprocessingShape">
                    <wps:wsp>
                      <wps:cNvSpPr/>
                      <wps:spPr>
                        <a:xfrm>
                          <a:off x="0" y="0"/>
                          <a:ext cx="139700" cy="15875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w14:anchorId="23E9FC27">
              <v:rect id="Rectangle 21" style="position:absolute;margin-left:1pt;margin-top:13pt;width:11pt;height:12.5pt;z-index:25165004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2f528f" strokeweight="1pt" w14:anchorId="71740C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"/>
            </w:pict>
          </mc:Fallback>
        </mc:AlternateContent>
      </w:r>
    </w:p>
    <w:p w:rsidRPr="00307D45" w:rsidR="00637D8D" w:rsidP="00637D8D" w:rsidRDefault="00637D8D" w14:paraId="3BBE8D33" w14:textId="41990207">
      <w:pPr>
        <w:ind w:firstLine="720"/>
        <w:rPr>
          <w:rFonts w:asciiTheme="minorHAnsi" w:hAnsiTheme="minorHAnsi" w:cstheme="minorHAnsi"/>
          <w:szCs w:val="24"/>
        </w:rPr>
      </w:pPr>
      <w:r w:rsidRPr="00307D45">
        <w:rPr>
          <w:rFonts w:asciiTheme="minorHAnsi" w:hAnsiTheme="minorHAnsi" w:cstheme="minorHAnsi"/>
          <w:szCs w:val="24"/>
        </w:rPr>
        <w:t xml:space="preserve">Short-term, temporary housing </w:t>
      </w:r>
    </w:p>
    <w:p w:rsidRPr="00307D45" w:rsidR="00637D8D" w:rsidP="00637D8D" w:rsidRDefault="00637D8D" w14:paraId="183BBD83" w14:textId="77777777">
      <w:pPr>
        <w:rPr>
          <w:rFonts w:asciiTheme="minorHAnsi" w:hAnsiTheme="minorHAnsi" w:cstheme="minorHAnsi"/>
          <w:szCs w:val="24"/>
        </w:rPr>
      </w:pPr>
    </w:p>
    <w:p w:rsidRPr="00307D45" w:rsidR="00637D8D" w:rsidP="00637D8D" w:rsidRDefault="00637D8D" w14:paraId="46E21837" w14:textId="77777777">
      <w:pPr>
        <w:rPr>
          <w:rFonts w:asciiTheme="minorHAnsi" w:hAnsiTheme="minorHAnsi" w:cstheme="minorHAnsi"/>
          <w:szCs w:val="24"/>
        </w:rPr>
      </w:pPr>
      <w:r w:rsidRPr="00307D45">
        <w:rPr>
          <w:rFonts w:asciiTheme="minorHAnsi" w:hAnsiTheme="minorHAnsi" w:cstheme="minorHAnsi"/>
          <w:noProof/>
          <w:szCs w:val="24"/>
        </w:rPr>
        <mc:AlternateContent>
          <mc:Choice Requires="wps">
            <w:drawing>
              <wp:anchor distT="0" distB="0" distL="114300" distR="114300" simplePos="0" relativeHeight="251652096" behindDoc="0" locked="0" layoutInCell="1" allowOverlap="1" wp14:anchorId="4D033DA2" wp14:editId="106049BB">
                <wp:simplePos x="0" y="0"/>
                <wp:positionH relativeFrom="column">
                  <wp:posOffset>0</wp:posOffset>
                </wp:positionH>
                <wp:positionV relativeFrom="paragraph">
                  <wp:posOffset>0</wp:posOffset>
                </wp:positionV>
                <wp:extent cx="139700" cy="158750"/>
                <wp:effectExtent l="0" t="0" r="12700" b="12700"/>
                <wp:wrapNone/>
                <wp:docPr id="22" name="Rectangle 22"/>
                <wp:cNvGraphicFramePr/>
                <a:graphic xmlns:a="http://schemas.openxmlformats.org/drawingml/2006/main">
                  <a:graphicData uri="http://schemas.microsoft.com/office/word/2010/wordprocessingShape">
                    <wps:wsp>
                      <wps:cNvSpPr/>
                      <wps:spPr>
                        <a:xfrm>
                          <a:off x="0" y="0"/>
                          <a:ext cx="139700" cy="15875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w14:anchorId="53DE0AFF">
              <v:rect id="Rectangle 22" style="position:absolute;margin-left:0;margin-top:0;width:11pt;height:12.5pt;z-index:25165209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2f528f" strokeweight="1pt" w14:anchorId="10AACA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"/>
            </w:pict>
          </mc:Fallback>
        </mc:AlternateContent>
      </w:r>
      <w:r w:rsidRPr="00307D45">
        <w:rPr>
          <w:rFonts w:asciiTheme="minorHAnsi" w:hAnsiTheme="minorHAnsi" w:cstheme="minorHAnsi"/>
          <w:szCs w:val="24"/>
        </w:rPr>
        <w:tab/>
      </w:r>
      <w:r w:rsidRPr="00307D45">
        <w:rPr>
          <w:rFonts w:asciiTheme="minorHAnsi" w:hAnsiTheme="minorHAnsi" w:cstheme="minorHAnsi"/>
          <w:szCs w:val="24"/>
        </w:rPr>
        <w:t xml:space="preserve">Other (please enter description in textbox) </w:t>
      </w:r>
    </w:p>
    <w:p w:rsidRPr="00307D45" w:rsidR="00637D8D" w:rsidP="00307D45" w:rsidRDefault="00637D8D" w14:paraId="0F84F111" w14:textId="77777777">
      <w:pPr>
        <w:rPr>
          <w:rFonts w:asciiTheme="minorHAnsi" w:hAnsiTheme="minorHAnsi" w:cstheme="minorHAnsi"/>
          <w:szCs w:val="24"/>
        </w:rPr>
      </w:pPr>
      <w:r w:rsidRPr="00307D45">
        <w:rPr>
          <w:rFonts w:asciiTheme="minorHAnsi" w:hAnsiTheme="minorHAnsi" w:cstheme="minorHAnsi"/>
          <w:szCs w:val="24"/>
        </w:rPr>
        <w:t>(</w:t>
      </w:r>
      <w:r w:rsidRPr="00307D45">
        <w:rPr>
          <w:rFonts w:asciiTheme="minorHAnsi" w:hAnsiTheme="minorHAnsi" w:cstheme="minorHAnsi"/>
          <w:i/>
          <w:iCs/>
          <w:szCs w:val="24"/>
        </w:rPr>
        <w:t>Maximum 1,500 characters</w:t>
      </w:r>
      <w:r w:rsidRPr="00307D45">
        <w:rPr>
          <w:rFonts w:asciiTheme="minorHAnsi" w:hAnsiTheme="minorHAnsi" w:cstheme="minorHAnsi"/>
          <w:szCs w:val="24"/>
        </w:rPr>
        <w:t>)</w:t>
      </w:r>
    </w:p>
    <w:p w:rsidR="00637D8D" w:rsidP="00307D45" w:rsidRDefault="00637D8D" w14:paraId="7A20D0D8" w14:textId="77777777">
      <w:pPr>
        <w:rPr>
          <w:rFonts w:ascii="Times New Roman" w:hAnsi="Times New Roman"/>
          <w:szCs w:val="24"/>
        </w:rPr>
      </w:pPr>
      <w:r>
        <w:rPr>
          <w:rFonts w:ascii="Times New Roman" w:hAnsi="Times New Roman"/>
          <w:noProof/>
          <w:szCs w:val="24"/>
        </w:rPr>
        <mc:AlternateContent>
          <mc:Choice Requires="wps">
            <w:drawing>
              <wp:anchor distT="0" distB="0" distL="114300" distR="114300" simplePos="0" relativeHeight="251654144" behindDoc="0" locked="0" layoutInCell="1" allowOverlap="1" wp14:anchorId="58F94CDF" wp14:editId="6F06DADB">
                <wp:simplePos x="0" y="0"/>
                <wp:positionH relativeFrom="column">
                  <wp:posOffset>12700</wp:posOffset>
                </wp:positionH>
                <wp:positionV relativeFrom="paragraph">
                  <wp:posOffset>38100</wp:posOffset>
                </wp:positionV>
                <wp:extent cx="6013450" cy="584200"/>
                <wp:effectExtent l="0" t="0" r="25400" b="25400"/>
                <wp:wrapNone/>
                <wp:docPr id="23" name="Rectangle 23"/>
                <wp:cNvGraphicFramePr/>
                <a:graphic xmlns:a="http://schemas.openxmlformats.org/drawingml/2006/main">
                  <a:graphicData uri="http://schemas.microsoft.com/office/word/2010/wordprocessingShape">
                    <wps:wsp>
                      <wps:cNvSpPr/>
                      <wps:spPr>
                        <a:xfrm>
                          <a:off x="0" y="0"/>
                          <a:ext cx="6013450" cy="5842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w14:anchorId="69ACE3E4">
              <v:rect id="Rectangle 23" style="position:absolute;margin-left:1pt;margin-top:3pt;width:473.5pt;height:46pt;z-index:25165414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1f3763 [1604]" strokeweight="1pt" w14:anchorId="2E264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"/>
            </w:pict>
          </mc:Fallback>
        </mc:AlternateContent>
      </w:r>
    </w:p>
    <w:p w:rsidRPr="004F5416" w:rsidR="00637D8D" w:rsidP="00307D45" w:rsidRDefault="00637D8D" w14:paraId="57F8ED19" w14:textId="77777777">
      <w:pPr>
        <w:rPr>
          <w:rFonts w:ascii="Times New Roman" w:hAnsi="Times New Roman"/>
          <w:szCs w:val="24"/>
        </w:rPr>
      </w:pPr>
    </w:p>
    <w:p w:rsidR="00637D8D" w:rsidP="00307D45" w:rsidRDefault="00637D8D" w14:paraId="03ACB107" w14:textId="77777777">
      <w:pPr>
        <w:rPr>
          <w:rFonts w:ascii="Times New Roman" w:hAnsi="Times New Roman"/>
        </w:rPr>
      </w:pPr>
    </w:p>
    <w:p w:rsidR="00637D8D" w:rsidP="00307D45" w:rsidRDefault="00637D8D" w14:paraId="130FFDF6" w14:textId="77777777">
      <w:pPr>
        <w:rPr>
          <w:rFonts w:ascii="Times New Roman" w:hAnsi="Times New Roman"/>
        </w:rPr>
      </w:pPr>
    </w:p>
    <w:p w:rsidR="00637D8D" w:rsidP="00637D8D" w:rsidRDefault="00637D8D" w14:paraId="678E847B" w14:textId="77777777">
      <w:pPr>
        <w:rPr>
          <w:rFonts w:ascii="Times New Roman" w:hAnsi="Times New Roman"/>
        </w:rPr>
      </w:pPr>
    </w:p>
    <w:p w:rsidRPr="00307D45" w:rsidR="00307D45" w:rsidP="00675C73" w:rsidRDefault="00307D45" w14:paraId="0973AD78" w14:textId="7DBD30DE">
      <w:pPr>
        <w:pStyle w:val="Heading2"/>
        <w:numPr>
          <w:ilvl w:val="1"/>
          <w:numId w:val="13"/>
        </w:numPr>
      </w:pPr>
      <w:bookmarkStart w:name="_Toc90988837" w:id="17"/>
      <w:r w:rsidRPr="00307D45">
        <w:t>ALLOWABLE USES OF FUNDS</w:t>
      </w:r>
      <w:bookmarkEnd w:id="17"/>
    </w:p>
    <w:p w:rsidR="00485015" w:rsidP="00637D8D" w:rsidRDefault="00485015" w14:paraId="40DA1DC3" w14:textId="77777777">
      <w:pPr>
        <w:rPr>
          <w:rFonts w:ascii="Times New Roman" w:hAnsi="Times New Roman"/>
          <w:szCs w:val="24"/>
        </w:rPr>
      </w:pPr>
    </w:p>
    <w:p w:rsidR="00B45310" w:rsidP="00B45310" w:rsidRDefault="00492A9B" w14:paraId="4A5B511C" w14:textId="69D79A15">
      <w:pPr>
        <w:rPr>
          <w:rFonts w:asciiTheme="minorHAnsi" w:hAnsiTheme="minorHAnsi" w:cstheme="minorHAnsi"/>
          <w:szCs w:val="24"/>
        </w:rPr>
      </w:pPr>
      <w:r>
        <w:rPr>
          <w:rFonts w:asciiTheme="minorHAnsi" w:hAnsiTheme="minorHAnsi" w:cstheme="minorHAnsi"/>
          <w:szCs w:val="24"/>
        </w:rPr>
        <w:t>A</w:t>
      </w:r>
      <w:r w:rsidRPr="00B45310">
        <w:rPr>
          <w:rFonts w:asciiTheme="minorHAnsi" w:hAnsiTheme="minorHAnsi" w:cstheme="minorHAnsi"/>
          <w:szCs w:val="24"/>
        </w:rPr>
        <w:t>ctivities under ARP HCY I may include any expenses necessary to facilitate the identification, enrollment, retention, or educational success of homeless children and youths in order to enable homeless children and youths to attend school and participate fully in school activities</w:t>
      </w:r>
      <w:r>
        <w:rPr>
          <w:rFonts w:asciiTheme="minorHAnsi" w:hAnsiTheme="minorHAnsi" w:cstheme="minorHAnsi"/>
          <w:szCs w:val="24"/>
        </w:rPr>
        <w:t xml:space="preserve"> </w:t>
      </w:r>
      <w:r w:rsidRPr="00B45310" w:rsidR="00637D8D">
        <w:rPr>
          <w:rFonts w:asciiTheme="minorHAnsi" w:hAnsiTheme="minorHAnsi" w:cstheme="minorHAnsi"/>
          <w:szCs w:val="24"/>
        </w:rPr>
        <w:t>in light of the challenges of COVID-19</w:t>
      </w:r>
      <w:r>
        <w:rPr>
          <w:rFonts w:asciiTheme="minorHAnsi" w:hAnsiTheme="minorHAnsi" w:cstheme="minorHAnsi"/>
          <w:szCs w:val="24"/>
        </w:rPr>
        <w:t>.</w:t>
      </w:r>
      <w:r w:rsidRPr="00B45310" w:rsidR="00637D8D">
        <w:rPr>
          <w:rFonts w:asciiTheme="minorHAnsi" w:hAnsiTheme="minorHAnsi" w:cstheme="minorHAnsi"/>
          <w:szCs w:val="24"/>
        </w:rPr>
        <w:t xml:space="preserve">  In addition, funding provided under ARP HCY I must follow the final requirements of the </w:t>
      </w:r>
      <w:hyperlink w:history="1" r:id="rId29">
        <w:r w:rsidRPr="00B45310" w:rsidR="00637D8D">
          <w:rPr>
            <w:rFonts w:asciiTheme="minorHAnsi" w:hAnsiTheme="minorHAnsi" w:cstheme="minorHAnsi"/>
            <w:bCs/>
            <w:color w:val="0000FF"/>
            <w:szCs w:val="24"/>
            <w:u w:val="single"/>
          </w:rPr>
          <w:t>American Rescue Plan Act Homeless Children and Youth Program (ARP HCY)</w:t>
        </w:r>
      </w:hyperlink>
      <w:r w:rsidRPr="00B45310" w:rsidR="00637D8D">
        <w:rPr>
          <w:rFonts w:asciiTheme="minorHAnsi" w:hAnsiTheme="minorHAnsi" w:cstheme="minorHAnsi"/>
          <w:bCs/>
          <w:szCs w:val="24"/>
        </w:rPr>
        <w:t>.</w:t>
      </w:r>
      <w:r w:rsidRPr="00B45310" w:rsidR="00637D8D">
        <w:rPr>
          <w:rFonts w:asciiTheme="minorHAnsi" w:hAnsiTheme="minorHAnsi" w:cstheme="minorHAnsi"/>
          <w:szCs w:val="24"/>
        </w:rPr>
        <w:t xml:space="preserve"> </w:t>
      </w:r>
    </w:p>
    <w:p w:rsidR="00492A9B" w:rsidP="00B45310" w:rsidRDefault="00492A9B" w14:paraId="1371AD1E" w14:textId="0B0B1711">
      <w:pPr>
        <w:rPr>
          <w:rFonts w:asciiTheme="minorHAnsi" w:hAnsiTheme="minorHAnsi" w:cstheme="minorHAnsi"/>
          <w:szCs w:val="24"/>
        </w:rPr>
      </w:pPr>
    </w:p>
    <w:p w:rsidRPr="00B45310" w:rsidR="00B45310" w:rsidP="00B45310" w:rsidRDefault="00BA2CF9" w14:paraId="4006AF35" w14:textId="0CDF6602">
      <w:pPr>
        <w:rPr>
          <w:rFonts w:asciiTheme="minorHAnsi" w:hAnsiTheme="minorHAnsi" w:cstheme="minorHAnsi"/>
          <w:b/>
          <w:bCs/>
          <w:i/>
          <w:iCs/>
          <w:color w:val="FF0000"/>
          <w:szCs w:val="24"/>
        </w:rPr>
      </w:pPr>
      <w:r>
        <w:rPr>
          <w:rFonts w:asciiTheme="minorHAnsi" w:hAnsiTheme="minorHAnsi" w:cstheme="minorHAnsi"/>
          <w:szCs w:val="24"/>
        </w:rPr>
        <w:t>In addition</w:t>
      </w:r>
      <w:r w:rsidRPr="00B45310" w:rsidR="00B45310">
        <w:rPr>
          <w:rFonts w:asciiTheme="minorHAnsi" w:hAnsiTheme="minorHAnsi" w:cstheme="minorHAnsi"/>
          <w:szCs w:val="24"/>
        </w:rPr>
        <w:t xml:space="preserve">, funding under the ARP Homeless I program must adhere to the allowable uses of funds described in </w:t>
      </w:r>
      <w:hyperlink w:history="1" r:id="rId30">
        <w:r w:rsidRPr="00B45310" w:rsidR="00B45310">
          <w:rPr>
            <w:rStyle w:val="Hyperlink"/>
            <w:rFonts w:asciiTheme="minorHAnsi" w:hAnsiTheme="minorHAnsi" w:cstheme="minorHAnsi"/>
            <w:szCs w:val="24"/>
          </w:rPr>
          <w:t>Title VII-B of the McKinney-Vento Homeless Assistance Act</w:t>
        </w:r>
      </w:hyperlink>
      <w:r w:rsidRPr="00B45310" w:rsidR="00B45310">
        <w:rPr>
          <w:rFonts w:asciiTheme="minorHAnsi" w:hAnsiTheme="minorHAnsi" w:cstheme="minorHAnsi"/>
          <w:szCs w:val="24"/>
        </w:rPr>
        <w:t xml:space="preserve"> (McKinney-Vento Act). Under section 723(d) of the McKinney-Vento Act, LEAs may use subgrant funds for activities that support the purposes of the program</w:t>
      </w:r>
      <w:r>
        <w:rPr>
          <w:rFonts w:asciiTheme="minorHAnsi" w:hAnsiTheme="minorHAnsi" w:cstheme="minorHAnsi"/>
          <w:szCs w:val="24"/>
        </w:rPr>
        <w:t>.</w:t>
      </w:r>
    </w:p>
    <w:p w:rsidRPr="00B45310" w:rsidR="00637D8D" w:rsidP="00637D8D" w:rsidRDefault="00637D8D" w14:paraId="3E770446" w14:textId="77777777">
      <w:pPr>
        <w:rPr>
          <w:rFonts w:asciiTheme="minorHAnsi" w:hAnsiTheme="minorHAnsi" w:cstheme="minorHAnsi"/>
          <w:szCs w:val="24"/>
        </w:rPr>
      </w:pPr>
    </w:p>
    <w:p w:rsidRPr="00B45310" w:rsidR="00637D8D" w:rsidP="00637D8D" w:rsidRDefault="00637D8D" w14:paraId="713B7EBA" w14:textId="470E54A5">
      <w:pPr>
        <w:rPr>
          <w:rFonts w:asciiTheme="minorHAnsi" w:hAnsiTheme="minorHAnsi" w:cstheme="minorHAnsi"/>
          <w:szCs w:val="24"/>
        </w:rPr>
      </w:pPr>
      <w:r w:rsidRPr="00B45310">
        <w:rPr>
          <w:rFonts w:asciiTheme="minorHAnsi" w:hAnsiTheme="minorHAnsi" w:cstheme="minorHAnsi"/>
          <w:szCs w:val="24"/>
        </w:rPr>
        <w:t xml:space="preserve">Based on the </w:t>
      </w:r>
      <w:r w:rsidR="00BA2CF9">
        <w:rPr>
          <w:rFonts w:asciiTheme="minorHAnsi" w:hAnsiTheme="minorHAnsi" w:cstheme="minorHAnsi"/>
          <w:szCs w:val="24"/>
        </w:rPr>
        <w:t xml:space="preserve">above </w:t>
      </w:r>
      <w:r w:rsidRPr="00B45310">
        <w:rPr>
          <w:rFonts w:asciiTheme="minorHAnsi" w:hAnsiTheme="minorHAnsi" w:cstheme="minorHAnsi"/>
          <w:szCs w:val="24"/>
        </w:rPr>
        <w:t>Needs Assessment</w:t>
      </w:r>
      <w:r w:rsidR="001B57B6">
        <w:rPr>
          <w:rFonts w:asciiTheme="minorHAnsi" w:hAnsiTheme="minorHAnsi" w:cstheme="minorHAnsi"/>
          <w:szCs w:val="24"/>
        </w:rPr>
        <w:t xml:space="preserve"> selection/s</w:t>
      </w:r>
      <w:r w:rsidRPr="00B45310">
        <w:rPr>
          <w:rFonts w:asciiTheme="minorHAnsi" w:hAnsiTheme="minorHAnsi" w:cstheme="minorHAnsi"/>
          <w:szCs w:val="24"/>
        </w:rPr>
        <w:t>, the LEA will utilize the ARP HCY I allocation awards for the following allowable uses (check all that apply):</w:t>
      </w:r>
    </w:p>
    <w:p w:rsidRPr="00B45310" w:rsidR="00637D8D" w:rsidP="00637D8D" w:rsidRDefault="00637D8D" w14:paraId="12798B2D" w14:textId="77777777">
      <w:pPr>
        <w:rPr>
          <w:rFonts w:asciiTheme="minorHAnsi" w:hAnsiTheme="minorHAnsi" w:cstheme="minorHAnsi"/>
          <w:szCs w:val="24"/>
        </w:rPr>
      </w:pPr>
    </w:p>
    <w:p w:rsidRPr="00B45310" w:rsidR="00637D8D" w:rsidP="00637D8D" w:rsidRDefault="00637D8D" w14:paraId="5BDCFC83" w14:textId="77777777">
      <w:pPr>
        <w:ind w:left="360" w:hanging="360"/>
        <w:rPr>
          <w:rFonts w:asciiTheme="minorHAnsi" w:hAnsiTheme="minorHAnsi" w:cstheme="minorHAnsi"/>
          <w:szCs w:val="24"/>
        </w:rPr>
      </w:pPr>
      <w:r w:rsidRPr="00B45310">
        <w:rPr>
          <w:rFonts w:asciiTheme="minorHAnsi" w:hAnsiTheme="minorHAnsi" w:cstheme="minorHAnsi"/>
          <w:noProof/>
          <w:szCs w:val="24"/>
        </w:rPr>
        <mc:AlternateContent>
          <mc:Choice Requires="wps">
            <w:drawing>
              <wp:anchor distT="0" distB="0" distL="114300" distR="114300" simplePos="0" relativeHeight="251656192" behindDoc="0" locked="0" layoutInCell="1" allowOverlap="1" wp14:anchorId="7506E736" wp14:editId="24E0F2F0">
                <wp:simplePos x="0" y="0"/>
                <wp:positionH relativeFrom="column">
                  <wp:posOffset>0</wp:posOffset>
                </wp:positionH>
                <wp:positionV relativeFrom="paragraph">
                  <wp:posOffset>-635</wp:posOffset>
                </wp:positionV>
                <wp:extent cx="139700" cy="158750"/>
                <wp:effectExtent l="0" t="0" r="12700" b="12700"/>
                <wp:wrapNone/>
                <wp:docPr id="24" name="Rectangle 24"/>
                <wp:cNvGraphicFramePr/>
                <a:graphic xmlns:a="http://schemas.openxmlformats.org/drawingml/2006/main">
                  <a:graphicData uri="http://schemas.microsoft.com/office/word/2010/wordprocessingShape">
                    <wps:wsp>
                      <wps:cNvSpPr/>
                      <wps:spPr>
                        <a:xfrm>
                          <a:off x="0" y="0"/>
                          <a:ext cx="139700" cy="15875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w14:anchorId="357911F7">
              <v:rect id="Rectangle 24" style="position:absolute;margin-left:0;margin-top:-.05pt;width:11pt;height:12.5pt;z-index:25165619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2f528f" strokeweight="1pt" w14:anchorId="702B1C4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"/>
            </w:pict>
          </mc:Fallback>
        </mc:AlternateContent>
      </w:r>
      <w:r w:rsidRPr="00B45310">
        <w:rPr>
          <w:rFonts w:asciiTheme="minorHAnsi" w:hAnsiTheme="minorHAnsi" w:cstheme="minorHAnsi"/>
          <w:szCs w:val="24"/>
        </w:rPr>
        <w:tab/>
      </w:r>
      <w:r w:rsidRPr="00B45310">
        <w:rPr>
          <w:rFonts w:asciiTheme="minorHAnsi" w:hAnsiTheme="minorHAnsi" w:cstheme="minorHAnsi"/>
          <w:szCs w:val="24"/>
        </w:rPr>
        <w:t>The provision of tutoring, supplemental instruction, and enriched educational services that are linked to the achievement of the same challenging State academic standards as the State establishes for other children and youths</w:t>
      </w:r>
    </w:p>
    <w:p w:rsidRPr="00B45310" w:rsidR="00637D8D" w:rsidP="00637D8D" w:rsidRDefault="00637D8D" w14:paraId="47D00C26" w14:textId="77777777">
      <w:pPr>
        <w:rPr>
          <w:rFonts w:asciiTheme="minorHAnsi" w:hAnsiTheme="minorHAnsi" w:cstheme="minorHAnsi"/>
          <w:szCs w:val="24"/>
        </w:rPr>
      </w:pPr>
    </w:p>
    <w:p w:rsidRPr="00B45310" w:rsidR="00637D8D" w:rsidP="00637D8D" w:rsidRDefault="00637D8D" w14:paraId="136EF07D" w14:textId="77777777">
      <w:pPr>
        <w:ind w:left="360" w:hanging="360"/>
        <w:rPr>
          <w:rFonts w:asciiTheme="minorHAnsi" w:hAnsiTheme="minorHAnsi" w:cstheme="minorHAnsi"/>
          <w:szCs w:val="24"/>
        </w:rPr>
      </w:pPr>
      <w:r w:rsidRPr="00B45310">
        <w:rPr>
          <w:rFonts w:asciiTheme="minorHAnsi" w:hAnsiTheme="minorHAnsi" w:cstheme="minorHAnsi"/>
          <w:noProof/>
          <w:szCs w:val="24"/>
        </w:rPr>
        <mc:AlternateContent>
          <mc:Choice Requires="wps">
            <w:drawing>
              <wp:anchor distT="0" distB="0" distL="114300" distR="114300" simplePos="0" relativeHeight="251658240" behindDoc="0" locked="0" layoutInCell="1" allowOverlap="1" wp14:anchorId="64D49F73" wp14:editId="4BF5FCCE">
                <wp:simplePos x="0" y="0"/>
                <wp:positionH relativeFrom="column">
                  <wp:posOffset>0</wp:posOffset>
                </wp:positionH>
                <wp:positionV relativeFrom="paragraph">
                  <wp:posOffset>-635</wp:posOffset>
                </wp:positionV>
                <wp:extent cx="139700" cy="158750"/>
                <wp:effectExtent l="0" t="0" r="12700" b="12700"/>
                <wp:wrapNone/>
                <wp:docPr id="25" name="Rectangle 25"/>
                <wp:cNvGraphicFramePr/>
                <a:graphic xmlns:a="http://schemas.openxmlformats.org/drawingml/2006/main">
                  <a:graphicData uri="http://schemas.microsoft.com/office/word/2010/wordprocessingShape">
                    <wps:wsp>
                      <wps:cNvSpPr/>
                      <wps:spPr>
                        <a:xfrm>
                          <a:off x="0" y="0"/>
                          <a:ext cx="139700" cy="15875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w14:anchorId="0EFB14C5">
              <v:rect id="Rectangle 25" style="position:absolute;margin-left:0;margin-top:-.05pt;width:11pt;height:12.5pt;z-index:25165824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2f528f" strokeweight="1pt" w14:anchorId="2EC9DF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"/>
            </w:pict>
          </mc:Fallback>
        </mc:AlternateContent>
      </w:r>
      <w:r w:rsidRPr="00B45310">
        <w:rPr>
          <w:rFonts w:asciiTheme="minorHAnsi" w:hAnsiTheme="minorHAnsi" w:cstheme="minorHAnsi"/>
          <w:szCs w:val="24"/>
        </w:rPr>
        <w:tab/>
      </w:r>
      <w:r w:rsidRPr="00B45310">
        <w:rPr>
          <w:rFonts w:asciiTheme="minorHAnsi" w:hAnsiTheme="minorHAnsi" w:cstheme="minorHAnsi"/>
          <w:szCs w:val="24"/>
        </w:rPr>
        <w:t xml:space="preserve">The provision of expedited evaluations of the strengths and needs of homeless children and youths, including needs and eligibility for programs and services (such as educational programs for gifted and talented students, children with disabilities, and </w:t>
      </w:r>
      <w:r w:rsidRPr="00B45310">
        <w:rPr>
          <w:rFonts w:asciiTheme="minorHAnsi" w:hAnsiTheme="minorHAnsi" w:cstheme="minorHAnsi"/>
          <w:szCs w:val="24"/>
        </w:rPr>
        <w:lastRenderedPageBreak/>
        <w:t>English learners, services provided under Title I of the ESEA, 20 U.S.C. 6301 et seq., or similar State or local programs, programs in career and technical education, and school nutrition programs)</w:t>
      </w:r>
    </w:p>
    <w:p w:rsidRPr="00B45310" w:rsidR="00637D8D" w:rsidP="00637D8D" w:rsidRDefault="00637D8D" w14:paraId="220CA75B" w14:textId="77777777">
      <w:pPr>
        <w:rPr>
          <w:rFonts w:asciiTheme="minorHAnsi" w:hAnsiTheme="minorHAnsi" w:cstheme="minorHAnsi"/>
          <w:szCs w:val="24"/>
        </w:rPr>
      </w:pPr>
    </w:p>
    <w:p w:rsidRPr="00B45310" w:rsidR="00637D8D" w:rsidP="00637D8D" w:rsidRDefault="00637D8D" w14:paraId="5A7D0D86" w14:textId="77777777">
      <w:pPr>
        <w:ind w:left="360" w:hanging="360"/>
        <w:rPr>
          <w:rFonts w:asciiTheme="minorHAnsi" w:hAnsiTheme="minorHAnsi" w:cstheme="minorHAnsi"/>
          <w:szCs w:val="24"/>
        </w:rPr>
      </w:pPr>
      <w:r w:rsidRPr="00B45310">
        <w:rPr>
          <w:rFonts w:asciiTheme="minorHAnsi" w:hAnsiTheme="minorHAnsi" w:cstheme="minorHAnsi"/>
          <w:noProof/>
          <w:szCs w:val="24"/>
        </w:rPr>
        <mc:AlternateContent>
          <mc:Choice Requires="wps">
            <w:drawing>
              <wp:anchor distT="0" distB="0" distL="114300" distR="114300" simplePos="0" relativeHeight="251660288" behindDoc="0" locked="0" layoutInCell="1" allowOverlap="1" wp14:anchorId="36F0589B" wp14:editId="3D84101F">
                <wp:simplePos x="0" y="0"/>
                <wp:positionH relativeFrom="column">
                  <wp:posOffset>0</wp:posOffset>
                </wp:positionH>
                <wp:positionV relativeFrom="paragraph">
                  <wp:posOffset>0</wp:posOffset>
                </wp:positionV>
                <wp:extent cx="139700" cy="158750"/>
                <wp:effectExtent l="0" t="0" r="12700" b="12700"/>
                <wp:wrapNone/>
                <wp:docPr id="26" name="Rectangle 26"/>
                <wp:cNvGraphicFramePr/>
                <a:graphic xmlns:a="http://schemas.openxmlformats.org/drawingml/2006/main">
                  <a:graphicData uri="http://schemas.microsoft.com/office/word/2010/wordprocessingShape">
                    <wps:wsp>
                      <wps:cNvSpPr/>
                      <wps:spPr>
                        <a:xfrm>
                          <a:off x="0" y="0"/>
                          <a:ext cx="139700" cy="15875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w14:anchorId="6DCA9F5F">
              <v:rect id="Rectangle 26" style="position:absolute;margin-left:0;margin-top:0;width:11pt;height:12.5pt;z-index:25166028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2f528f" strokeweight="1pt" w14:anchorId="0ECE159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"/>
            </w:pict>
          </mc:Fallback>
        </mc:AlternateContent>
      </w:r>
      <w:r w:rsidRPr="00B45310">
        <w:rPr>
          <w:rFonts w:asciiTheme="minorHAnsi" w:hAnsiTheme="minorHAnsi" w:cstheme="minorHAnsi"/>
          <w:szCs w:val="24"/>
        </w:rPr>
        <w:tab/>
      </w:r>
      <w:r w:rsidRPr="00B45310">
        <w:rPr>
          <w:rFonts w:asciiTheme="minorHAnsi" w:hAnsiTheme="minorHAnsi" w:cstheme="minorHAnsi"/>
          <w:szCs w:val="24"/>
        </w:rPr>
        <w:t>Professional development and other activities for educators and specialized instructional support personnel that are designed to heighten the understanding and sensitivity of such personnel to the needs of homeless children and youths, the rights of such children and youths under this part, and the specific educational needs of runaway and homeless youths</w:t>
      </w:r>
    </w:p>
    <w:p w:rsidRPr="00B45310" w:rsidR="00637D8D" w:rsidP="00637D8D" w:rsidRDefault="00637D8D" w14:paraId="0A7CA1C1" w14:textId="77777777">
      <w:pPr>
        <w:rPr>
          <w:rFonts w:asciiTheme="minorHAnsi" w:hAnsiTheme="minorHAnsi" w:cstheme="minorHAnsi"/>
          <w:szCs w:val="24"/>
        </w:rPr>
      </w:pPr>
    </w:p>
    <w:p w:rsidRPr="00B45310" w:rsidR="00637D8D" w:rsidP="00637D8D" w:rsidRDefault="00637D8D" w14:paraId="6A5614F2" w14:textId="77777777">
      <w:pPr>
        <w:ind w:left="360" w:hanging="360"/>
        <w:rPr>
          <w:rFonts w:asciiTheme="minorHAnsi" w:hAnsiTheme="minorHAnsi" w:cstheme="minorHAnsi"/>
          <w:szCs w:val="24"/>
        </w:rPr>
      </w:pPr>
      <w:r w:rsidRPr="00B45310">
        <w:rPr>
          <w:rFonts w:asciiTheme="minorHAnsi" w:hAnsiTheme="minorHAnsi" w:cstheme="minorHAnsi"/>
          <w:noProof/>
          <w:szCs w:val="24"/>
        </w:rPr>
        <mc:AlternateContent>
          <mc:Choice Requires="wps">
            <w:drawing>
              <wp:anchor distT="0" distB="0" distL="114300" distR="114300" simplePos="0" relativeHeight="251662336" behindDoc="0" locked="0" layoutInCell="1" allowOverlap="1" wp14:anchorId="0E6B38A0" wp14:editId="426810EA">
                <wp:simplePos x="0" y="0"/>
                <wp:positionH relativeFrom="column">
                  <wp:posOffset>0</wp:posOffset>
                </wp:positionH>
                <wp:positionV relativeFrom="paragraph">
                  <wp:posOffset>0</wp:posOffset>
                </wp:positionV>
                <wp:extent cx="139700" cy="158750"/>
                <wp:effectExtent l="0" t="0" r="12700" b="12700"/>
                <wp:wrapNone/>
                <wp:docPr id="27" name="Rectangle 27"/>
                <wp:cNvGraphicFramePr/>
                <a:graphic xmlns:a="http://schemas.openxmlformats.org/drawingml/2006/main">
                  <a:graphicData uri="http://schemas.microsoft.com/office/word/2010/wordprocessingShape">
                    <wps:wsp>
                      <wps:cNvSpPr/>
                      <wps:spPr>
                        <a:xfrm>
                          <a:off x="0" y="0"/>
                          <a:ext cx="139700" cy="15875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w14:anchorId="60BAF2AA">
              <v:rect id="Rectangle 27" style="position:absolute;margin-left:0;margin-top:0;width:11pt;height:12.5pt;z-index:25166233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2f528f" strokeweight="1pt" w14:anchorId="2B13C8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"/>
            </w:pict>
          </mc:Fallback>
        </mc:AlternateContent>
      </w:r>
      <w:r w:rsidRPr="00B45310">
        <w:rPr>
          <w:rFonts w:asciiTheme="minorHAnsi" w:hAnsiTheme="minorHAnsi" w:cstheme="minorHAnsi"/>
          <w:szCs w:val="24"/>
        </w:rPr>
        <w:tab/>
      </w:r>
      <w:r w:rsidRPr="00B45310">
        <w:rPr>
          <w:rFonts w:asciiTheme="minorHAnsi" w:hAnsiTheme="minorHAnsi" w:cstheme="minorHAnsi"/>
          <w:szCs w:val="24"/>
        </w:rPr>
        <w:t>The provision of referral services to homeless children and youths for medical, dental, mental, and other health services</w:t>
      </w:r>
    </w:p>
    <w:p w:rsidRPr="00B45310" w:rsidR="00637D8D" w:rsidP="00637D8D" w:rsidRDefault="00637D8D" w14:paraId="036E6BB9" w14:textId="77777777">
      <w:pPr>
        <w:rPr>
          <w:rFonts w:asciiTheme="minorHAnsi" w:hAnsiTheme="minorHAnsi" w:cstheme="minorHAnsi"/>
          <w:szCs w:val="24"/>
        </w:rPr>
      </w:pPr>
    </w:p>
    <w:p w:rsidRPr="00B45310" w:rsidR="00637D8D" w:rsidP="00637D8D" w:rsidRDefault="00637D8D" w14:paraId="3E274996" w14:textId="77777777">
      <w:pPr>
        <w:ind w:left="360" w:hanging="360"/>
        <w:rPr>
          <w:rFonts w:asciiTheme="minorHAnsi" w:hAnsiTheme="minorHAnsi" w:cstheme="minorHAnsi"/>
          <w:szCs w:val="24"/>
        </w:rPr>
      </w:pPr>
      <w:r w:rsidRPr="00B45310">
        <w:rPr>
          <w:rFonts w:asciiTheme="minorHAnsi" w:hAnsiTheme="minorHAnsi" w:cstheme="minorHAnsi"/>
          <w:noProof/>
          <w:szCs w:val="24"/>
        </w:rPr>
        <mc:AlternateContent>
          <mc:Choice Requires="wps">
            <w:drawing>
              <wp:anchor distT="0" distB="0" distL="114300" distR="114300" simplePos="0" relativeHeight="251664384" behindDoc="0" locked="0" layoutInCell="1" allowOverlap="1" wp14:anchorId="2D5DC317" wp14:editId="01121A48">
                <wp:simplePos x="0" y="0"/>
                <wp:positionH relativeFrom="column">
                  <wp:posOffset>0</wp:posOffset>
                </wp:positionH>
                <wp:positionV relativeFrom="paragraph">
                  <wp:posOffset>635</wp:posOffset>
                </wp:positionV>
                <wp:extent cx="139700" cy="158750"/>
                <wp:effectExtent l="0" t="0" r="12700" b="12700"/>
                <wp:wrapSquare wrapText="bothSides"/>
                <wp:docPr id="28" name="Rectangle 28"/>
                <wp:cNvGraphicFramePr/>
                <a:graphic xmlns:a="http://schemas.openxmlformats.org/drawingml/2006/main">
                  <a:graphicData uri="http://schemas.microsoft.com/office/word/2010/wordprocessingShape">
                    <wps:wsp>
                      <wps:cNvSpPr/>
                      <wps:spPr>
                        <a:xfrm>
                          <a:off x="0" y="0"/>
                          <a:ext cx="139700" cy="15875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w14:anchorId="320A0FDC">
              <v:rect id="Rectangle 28" style="position:absolute;margin-left:0;margin-top:.05pt;width:11pt;height:12.5pt;z-index:25166438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2f528f" strokeweight="1pt" w14:anchorId="2C789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">
                <w10:wrap type="square"/>
              </v:rect>
            </w:pict>
          </mc:Fallback>
        </mc:AlternateContent>
      </w:r>
      <w:r w:rsidRPr="00B45310">
        <w:rPr>
          <w:rFonts w:asciiTheme="minorHAnsi" w:hAnsiTheme="minorHAnsi" w:cstheme="minorHAnsi"/>
          <w:szCs w:val="24"/>
        </w:rPr>
        <w:t>The provision of assistance to defray the excess cost of transportation for students under section 722(g)(4)(A) of the McKinney-Vento Act, not otherwise provided through federal, state, or local funding, where necessary to enable students to attend the school selected under 732(g)(3) of the McKinney-Vento Act</w:t>
      </w:r>
    </w:p>
    <w:p w:rsidRPr="00B45310" w:rsidR="00637D8D" w:rsidP="00637D8D" w:rsidRDefault="00637D8D" w14:paraId="043ECDDF" w14:textId="77777777">
      <w:pPr>
        <w:rPr>
          <w:rFonts w:asciiTheme="minorHAnsi" w:hAnsiTheme="minorHAnsi" w:cstheme="minorHAnsi"/>
          <w:szCs w:val="24"/>
        </w:rPr>
      </w:pPr>
    </w:p>
    <w:p w:rsidRPr="00B45310" w:rsidR="00637D8D" w:rsidP="00637D8D" w:rsidRDefault="00637D8D" w14:paraId="786C9756" w14:textId="77777777">
      <w:pPr>
        <w:ind w:left="360" w:hanging="360"/>
        <w:rPr>
          <w:rFonts w:asciiTheme="minorHAnsi" w:hAnsiTheme="minorHAnsi" w:cstheme="minorHAnsi"/>
          <w:szCs w:val="24"/>
        </w:rPr>
      </w:pPr>
      <w:r w:rsidRPr="00B45310">
        <w:rPr>
          <w:rFonts w:asciiTheme="minorHAnsi" w:hAnsiTheme="minorHAnsi" w:cstheme="minorHAnsi"/>
          <w:noProof/>
          <w:szCs w:val="24"/>
        </w:rPr>
        <mc:AlternateContent>
          <mc:Choice Requires="wps">
            <w:drawing>
              <wp:anchor distT="0" distB="0" distL="114300" distR="114300" simplePos="0" relativeHeight="251666432" behindDoc="0" locked="0" layoutInCell="1" allowOverlap="1" wp14:anchorId="2E86F63A" wp14:editId="0AA0E026">
                <wp:simplePos x="0" y="0"/>
                <wp:positionH relativeFrom="column">
                  <wp:posOffset>0</wp:posOffset>
                </wp:positionH>
                <wp:positionV relativeFrom="paragraph">
                  <wp:posOffset>0</wp:posOffset>
                </wp:positionV>
                <wp:extent cx="139700" cy="158750"/>
                <wp:effectExtent l="0" t="0" r="12700" b="12700"/>
                <wp:wrapNone/>
                <wp:docPr id="29" name="Rectangle 29"/>
                <wp:cNvGraphicFramePr/>
                <a:graphic xmlns:a="http://schemas.openxmlformats.org/drawingml/2006/main">
                  <a:graphicData uri="http://schemas.microsoft.com/office/word/2010/wordprocessingShape">
                    <wps:wsp>
                      <wps:cNvSpPr/>
                      <wps:spPr>
                        <a:xfrm>
                          <a:off x="0" y="0"/>
                          <a:ext cx="139700" cy="15875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w14:anchorId="6FCD1D0A">
              <v:rect id="Rectangle 29" style="position:absolute;margin-left:0;margin-top:0;width:11pt;height:12.5pt;z-index:25166643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2f528f" strokeweight="1pt" w14:anchorId="793DDC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"/>
            </w:pict>
          </mc:Fallback>
        </mc:AlternateContent>
      </w:r>
      <w:r w:rsidRPr="00B45310">
        <w:rPr>
          <w:rFonts w:asciiTheme="minorHAnsi" w:hAnsiTheme="minorHAnsi" w:cstheme="minorHAnsi"/>
          <w:szCs w:val="24"/>
        </w:rPr>
        <w:tab/>
      </w:r>
      <w:r w:rsidRPr="00B45310">
        <w:rPr>
          <w:rFonts w:asciiTheme="minorHAnsi" w:hAnsiTheme="minorHAnsi" w:cstheme="minorHAnsi"/>
          <w:szCs w:val="24"/>
        </w:rPr>
        <w:t>The provision of developmentally appropriate early childhood education programs, not otherwise provided through Federal, State, or local funding, for preschool-aged homeless children</w:t>
      </w:r>
    </w:p>
    <w:p w:rsidRPr="00B45310" w:rsidR="00637D8D" w:rsidP="00637D8D" w:rsidRDefault="00637D8D" w14:paraId="78F6A856" w14:textId="77777777">
      <w:pPr>
        <w:rPr>
          <w:rFonts w:asciiTheme="minorHAnsi" w:hAnsiTheme="minorHAnsi" w:cstheme="minorHAnsi"/>
          <w:szCs w:val="24"/>
        </w:rPr>
      </w:pPr>
    </w:p>
    <w:p w:rsidRPr="00B45310" w:rsidR="00637D8D" w:rsidP="00637D8D" w:rsidRDefault="00637D8D" w14:paraId="29A4F33D" w14:textId="77777777">
      <w:pPr>
        <w:ind w:left="360" w:hanging="360"/>
        <w:rPr>
          <w:rFonts w:asciiTheme="minorHAnsi" w:hAnsiTheme="minorHAnsi" w:cstheme="minorHAnsi"/>
          <w:szCs w:val="24"/>
        </w:rPr>
      </w:pPr>
      <w:r w:rsidRPr="00B45310">
        <w:rPr>
          <w:rFonts w:asciiTheme="minorHAnsi" w:hAnsiTheme="minorHAnsi" w:cstheme="minorHAnsi"/>
          <w:noProof/>
          <w:szCs w:val="24"/>
        </w:rPr>
        <mc:AlternateContent>
          <mc:Choice Requires="wps">
            <w:drawing>
              <wp:anchor distT="0" distB="0" distL="114300" distR="114300" simplePos="0" relativeHeight="251668480" behindDoc="0" locked="0" layoutInCell="1" allowOverlap="1" wp14:anchorId="58C3BEF3" wp14:editId="688147C1">
                <wp:simplePos x="0" y="0"/>
                <wp:positionH relativeFrom="column">
                  <wp:posOffset>0</wp:posOffset>
                </wp:positionH>
                <wp:positionV relativeFrom="paragraph">
                  <wp:posOffset>-635</wp:posOffset>
                </wp:positionV>
                <wp:extent cx="139700" cy="158750"/>
                <wp:effectExtent l="0" t="0" r="12700" b="12700"/>
                <wp:wrapNone/>
                <wp:docPr id="30" name="Rectangle 30"/>
                <wp:cNvGraphicFramePr/>
                <a:graphic xmlns:a="http://schemas.openxmlformats.org/drawingml/2006/main">
                  <a:graphicData uri="http://schemas.microsoft.com/office/word/2010/wordprocessingShape">
                    <wps:wsp>
                      <wps:cNvSpPr/>
                      <wps:spPr>
                        <a:xfrm>
                          <a:off x="0" y="0"/>
                          <a:ext cx="139700" cy="15875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w14:anchorId="43A2E645">
              <v:rect id="Rectangle 30" style="position:absolute;margin-left:0;margin-top:-.05pt;width:11pt;height:12.5pt;z-index:25166848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2f528f" strokeweight="1pt" w14:anchorId="70D8D3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"/>
            </w:pict>
          </mc:Fallback>
        </mc:AlternateContent>
      </w:r>
      <w:r w:rsidRPr="00B45310">
        <w:rPr>
          <w:rFonts w:asciiTheme="minorHAnsi" w:hAnsiTheme="minorHAnsi" w:cstheme="minorHAnsi"/>
          <w:szCs w:val="24"/>
        </w:rPr>
        <w:t xml:space="preserve"> </w:t>
      </w:r>
      <w:r w:rsidRPr="00B45310">
        <w:rPr>
          <w:rFonts w:asciiTheme="minorHAnsi" w:hAnsiTheme="minorHAnsi" w:cstheme="minorHAnsi"/>
          <w:szCs w:val="24"/>
        </w:rPr>
        <w:tab/>
      </w:r>
      <w:r w:rsidRPr="00B45310">
        <w:rPr>
          <w:rFonts w:asciiTheme="minorHAnsi" w:hAnsiTheme="minorHAnsi" w:cstheme="minorHAnsi"/>
          <w:szCs w:val="24"/>
        </w:rPr>
        <w:t>The provision of services and assistance to attract, engage, and retain homeless children and youths, particularly homeless children and youths who are not enrolled in school, in public school programs and services provided to non-homeless children and youths</w:t>
      </w:r>
    </w:p>
    <w:p w:rsidRPr="00B45310" w:rsidR="00637D8D" w:rsidP="00637D8D" w:rsidRDefault="00637D8D" w14:paraId="381438B6" w14:textId="77777777">
      <w:pPr>
        <w:rPr>
          <w:rFonts w:asciiTheme="minorHAnsi" w:hAnsiTheme="minorHAnsi" w:cstheme="minorHAnsi"/>
          <w:szCs w:val="24"/>
        </w:rPr>
      </w:pPr>
    </w:p>
    <w:p w:rsidRPr="00B45310" w:rsidR="00637D8D" w:rsidP="00637D8D" w:rsidRDefault="00637D8D" w14:paraId="7AD077E1" w14:textId="77777777">
      <w:pPr>
        <w:ind w:left="360" w:hanging="360"/>
        <w:rPr>
          <w:rFonts w:asciiTheme="minorHAnsi" w:hAnsiTheme="minorHAnsi" w:cstheme="minorHAnsi"/>
          <w:szCs w:val="24"/>
        </w:rPr>
      </w:pPr>
      <w:r w:rsidRPr="00B45310">
        <w:rPr>
          <w:rFonts w:asciiTheme="minorHAnsi" w:hAnsiTheme="minorHAnsi" w:cstheme="minorHAnsi"/>
          <w:noProof/>
          <w:szCs w:val="24"/>
        </w:rPr>
        <mc:AlternateContent>
          <mc:Choice Requires="wps">
            <w:drawing>
              <wp:anchor distT="0" distB="0" distL="114300" distR="114300" simplePos="0" relativeHeight="251670528" behindDoc="0" locked="0" layoutInCell="1" allowOverlap="1" wp14:anchorId="42AAA69B" wp14:editId="27C66CF0">
                <wp:simplePos x="0" y="0"/>
                <wp:positionH relativeFrom="column">
                  <wp:posOffset>0</wp:posOffset>
                </wp:positionH>
                <wp:positionV relativeFrom="paragraph">
                  <wp:posOffset>0</wp:posOffset>
                </wp:positionV>
                <wp:extent cx="139700" cy="158750"/>
                <wp:effectExtent l="0" t="0" r="12700" b="12700"/>
                <wp:wrapNone/>
                <wp:docPr id="31" name="Rectangle 31"/>
                <wp:cNvGraphicFramePr/>
                <a:graphic xmlns:a="http://schemas.openxmlformats.org/drawingml/2006/main">
                  <a:graphicData uri="http://schemas.microsoft.com/office/word/2010/wordprocessingShape">
                    <wps:wsp>
                      <wps:cNvSpPr/>
                      <wps:spPr>
                        <a:xfrm>
                          <a:off x="0" y="0"/>
                          <a:ext cx="139700" cy="15875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w14:anchorId="6E2DDA10">
              <v:rect id="Rectangle 31" style="position:absolute;margin-left:0;margin-top:0;width:11pt;height:12.5pt;z-index:25167052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2f528f" strokeweight="1pt" w14:anchorId="746FF5B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"/>
            </w:pict>
          </mc:Fallback>
        </mc:AlternateContent>
      </w:r>
      <w:r w:rsidRPr="00B45310">
        <w:rPr>
          <w:rFonts w:asciiTheme="minorHAnsi" w:hAnsiTheme="minorHAnsi" w:cstheme="minorHAnsi"/>
          <w:szCs w:val="24"/>
        </w:rPr>
        <w:tab/>
      </w:r>
      <w:r w:rsidRPr="00B45310">
        <w:rPr>
          <w:rFonts w:asciiTheme="minorHAnsi" w:hAnsiTheme="minorHAnsi" w:cstheme="minorHAnsi"/>
          <w:szCs w:val="24"/>
        </w:rPr>
        <w:t xml:space="preserve">The provision for homeless children and youths of before- and after-school, mentoring, and summer programs in which a teacher or other qualified individual provides tutoring, homework assistance, and supervision of educational activities </w:t>
      </w:r>
    </w:p>
    <w:p w:rsidRPr="00B45310" w:rsidR="00637D8D" w:rsidP="00637D8D" w:rsidRDefault="00637D8D" w14:paraId="2A93E3CF" w14:textId="77777777">
      <w:pPr>
        <w:rPr>
          <w:rFonts w:asciiTheme="minorHAnsi" w:hAnsiTheme="minorHAnsi" w:cstheme="minorHAnsi"/>
          <w:szCs w:val="24"/>
        </w:rPr>
      </w:pPr>
    </w:p>
    <w:p w:rsidRPr="00B45310" w:rsidR="00637D8D" w:rsidP="00637D8D" w:rsidRDefault="00637D8D" w14:paraId="0697336D" w14:textId="77777777">
      <w:pPr>
        <w:ind w:left="360" w:hanging="360"/>
        <w:rPr>
          <w:rFonts w:asciiTheme="minorHAnsi" w:hAnsiTheme="minorHAnsi" w:cstheme="minorHAnsi"/>
          <w:szCs w:val="24"/>
        </w:rPr>
      </w:pPr>
      <w:r w:rsidRPr="00B45310">
        <w:rPr>
          <w:rFonts w:asciiTheme="minorHAnsi" w:hAnsiTheme="minorHAnsi" w:cstheme="minorHAnsi"/>
          <w:noProof/>
          <w:szCs w:val="24"/>
        </w:rPr>
        <mc:AlternateContent>
          <mc:Choice Requires="wps">
            <w:drawing>
              <wp:anchor distT="0" distB="0" distL="114300" distR="114300" simplePos="0" relativeHeight="251672576" behindDoc="0" locked="0" layoutInCell="1" allowOverlap="1" wp14:anchorId="024E0ADC" wp14:editId="07033AF8">
                <wp:simplePos x="0" y="0"/>
                <wp:positionH relativeFrom="column">
                  <wp:posOffset>0</wp:posOffset>
                </wp:positionH>
                <wp:positionV relativeFrom="paragraph">
                  <wp:posOffset>-635</wp:posOffset>
                </wp:positionV>
                <wp:extent cx="139700" cy="158750"/>
                <wp:effectExtent l="0" t="0" r="12700" b="12700"/>
                <wp:wrapNone/>
                <wp:docPr id="32" name="Rectangle 32"/>
                <wp:cNvGraphicFramePr/>
                <a:graphic xmlns:a="http://schemas.openxmlformats.org/drawingml/2006/main">
                  <a:graphicData uri="http://schemas.microsoft.com/office/word/2010/wordprocessingShape">
                    <wps:wsp>
                      <wps:cNvSpPr/>
                      <wps:spPr>
                        <a:xfrm>
                          <a:off x="0" y="0"/>
                          <a:ext cx="139700" cy="15875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w14:anchorId="332C9BF3">
              <v:rect id="Rectangle 32" style="position:absolute;margin-left:0;margin-top:-.05pt;width:11pt;height:12.5pt;z-index:25167257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2f528f" strokeweight="1pt" w14:anchorId="4292CE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"/>
            </w:pict>
          </mc:Fallback>
        </mc:AlternateContent>
      </w:r>
      <w:r w:rsidRPr="00B45310">
        <w:rPr>
          <w:rFonts w:asciiTheme="minorHAnsi" w:hAnsiTheme="minorHAnsi" w:cstheme="minorHAnsi"/>
          <w:szCs w:val="24"/>
        </w:rPr>
        <w:tab/>
      </w:r>
      <w:r w:rsidRPr="00B45310">
        <w:rPr>
          <w:rFonts w:asciiTheme="minorHAnsi" w:hAnsiTheme="minorHAnsi" w:cstheme="minorHAnsi"/>
          <w:szCs w:val="24"/>
        </w:rPr>
        <w:t xml:space="preserve">If necessary, the payment of fees and other costs associated with tracking, obtaining, and transferring records necessary to enroll homeless children and youths in school, including birth certificates, immunization or other required health records, academic records, guardianship records, and evaluations for special programs or services </w:t>
      </w:r>
    </w:p>
    <w:p w:rsidRPr="00B45310" w:rsidR="00637D8D" w:rsidP="00637D8D" w:rsidRDefault="00637D8D" w14:paraId="719C8B0D" w14:textId="77777777">
      <w:pPr>
        <w:rPr>
          <w:rFonts w:asciiTheme="minorHAnsi" w:hAnsiTheme="minorHAnsi" w:cstheme="minorHAnsi"/>
          <w:szCs w:val="24"/>
        </w:rPr>
      </w:pPr>
    </w:p>
    <w:p w:rsidRPr="00B45310" w:rsidR="00637D8D" w:rsidP="00637D8D" w:rsidRDefault="00637D8D" w14:paraId="1D8F633E" w14:textId="77777777">
      <w:pPr>
        <w:ind w:left="360" w:hanging="360"/>
        <w:rPr>
          <w:rFonts w:asciiTheme="minorHAnsi" w:hAnsiTheme="minorHAnsi" w:cstheme="minorHAnsi"/>
          <w:szCs w:val="24"/>
        </w:rPr>
      </w:pPr>
      <w:r w:rsidRPr="00B45310">
        <w:rPr>
          <w:rFonts w:asciiTheme="minorHAnsi" w:hAnsiTheme="minorHAnsi" w:cstheme="minorHAnsi"/>
          <w:noProof/>
          <w:szCs w:val="24"/>
        </w:rPr>
        <mc:AlternateContent>
          <mc:Choice Requires="wps">
            <w:drawing>
              <wp:anchor distT="0" distB="0" distL="114300" distR="114300" simplePos="0" relativeHeight="251674624" behindDoc="0" locked="0" layoutInCell="1" allowOverlap="1" wp14:anchorId="21F9F38C" wp14:editId="0D00F5DB">
                <wp:simplePos x="0" y="0"/>
                <wp:positionH relativeFrom="column">
                  <wp:posOffset>0</wp:posOffset>
                </wp:positionH>
                <wp:positionV relativeFrom="paragraph">
                  <wp:posOffset>-635</wp:posOffset>
                </wp:positionV>
                <wp:extent cx="139700" cy="158750"/>
                <wp:effectExtent l="0" t="0" r="12700" b="12700"/>
                <wp:wrapNone/>
                <wp:docPr id="33" name="Rectangle 33"/>
                <wp:cNvGraphicFramePr/>
                <a:graphic xmlns:a="http://schemas.openxmlformats.org/drawingml/2006/main">
                  <a:graphicData uri="http://schemas.microsoft.com/office/word/2010/wordprocessingShape">
                    <wps:wsp>
                      <wps:cNvSpPr/>
                      <wps:spPr>
                        <a:xfrm>
                          <a:off x="0" y="0"/>
                          <a:ext cx="139700" cy="15875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w14:anchorId="4CB1D512">
              <v:rect id="Rectangle 33" style="position:absolute;margin-left:0;margin-top:-.05pt;width:11pt;height:12.5pt;z-index:25167462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2f528f" strokeweight="1pt" w14:anchorId="69C55BF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"/>
            </w:pict>
          </mc:Fallback>
        </mc:AlternateContent>
      </w:r>
      <w:r w:rsidRPr="00B45310">
        <w:rPr>
          <w:rFonts w:asciiTheme="minorHAnsi" w:hAnsiTheme="minorHAnsi" w:cstheme="minorHAnsi"/>
          <w:szCs w:val="24"/>
        </w:rPr>
        <w:tab/>
      </w:r>
      <w:r w:rsidRPr="00B45310">
        <w:rPr>
          <w:rFonts w:asciiTheme="minorHAnsi" w:hAnsiTheme="minorHAnsi" w:cstheme="minorHAnsi"/>
          <w:szCs w:val="24"/>
        </w:rPr>
        <w:t xml:space="preserve">The provision of education and training to the parents and guardians of homeless children and youths about the rights of, and resources available to, such children and youths, and other activities designed to increase the meaningful involvement of parents and guardians of homeless children or youths in the education of such children or youths </w:t>
      </w:r>
    </w:p>
    <w:p w:rsidRPr="00B45310" w:rsidR="00637D8D" w:rsidP="00637D8D" w:rsidRDefault="00637D8D" w14:paraId="20DEFC32" w14:textId="77777777">
      <w:pPr>
        <w:rPr>
          <w:rFonts w:asciiTheme="minorHAnsi" w:hAnsiTheme="minorHAnsi" w:cstheme="minorHAnsi"/>
          <w:szCs w:val="24"/>
        </w:rPr>
      </w:pPr>
    </w:p>
    <w:p w:rsidRPr="00B45310" w:rsidR="00637D8D" w:rsidP="00637D8D" w:rsidRDefault="00637D8D" w14:paraId="257DC642" w14:textId="77777777">
      <w:pPr>
        <w:ind w:left="360" w:hanging="360"/>
        <w:rPr>
          <w:rFonts w:asciiTheme="minorHAnsi" w:hAnsiTheme="minorHAnsi" w:cstheme="minorHAnsi"/>
          <w:szCs w:val="24"/>
        </w:rPr>
      </w:pPr>
      <w:r w:rsidRPr="00B45310">
        <w:rPr>
          <w:rFonts w:asciiTheme="minorHAnsi" w:hAnsiTheme="minorHAnsi" w:cstheme="minorHAnsi"/>
          <w:noProof/>
          <w:szCs w:val="24"/>
        </w:rPr>
        <w:lastRenderedPageBreak/>
        <mc:AlternateContent>
          <mc:Choice Requires="wps">
            <w:drawing>
              <wp:anchor distT="0" distB="0" distL="114300" distR="114300" simplePos="0" relativeHeight="251676672" behindDoc="0" locked="0" layoutInCell="1" allowOverlap="1" wp14:anchorId="78E47908" wp14:editId="70041F60">
                <wp:simplePos x="0" y="0"/>
                <wp:positionH relativeFrom="column">
                  <wp:posOffset>0</wp:posOffset>
                </wp:positionH>
                <wp:positionV relativeFrom="paragraph">
                  <wp:posOffset>-635</wp:posOffset>
                </wp:positionV>
                <wp:extent cx="139700" cy="158750"/>
                <wp:effectExtent l="0" t="0" r="12700" b="12700"/>
                <wp:wrapNone/>
                <wp:docPr id="34" name="Rectangle 34"/>
                <wp:cNvGraphicFramePr/>
                <a:graphic xmlns:a="http://schemas.openxmlformats.org/drawingml/2006/main">
                  <a:graphicData uri="http://schemas.microsoft.com/office/word/2010/wordprocessingShape">
                    <wps:wsp>
                      <wps:cNvSpPr/>
                      <wps:spPr>
                        <a:xfrm>
                          <a:off x="0" y="0"/>
                          <a:ext cx="139700" cy="15875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w14:anchorId="631A3A95">
              <v:rect id="Rectangle 34" style="position:absolute;margin-left:0;margin-top:-.05pt;width:11pt;height:12.5pt;z-index:25167667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2f528f" strokeweight="1pt" w14:anchorId="601FBB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"/>
            </w:pict>
          </mc:Fallback>
        </mc:AlternateContent>
      </w:r>
      <w:r w:rsidRPr="00B45310">
        <w:rPr>
          <w:rFonts w:asciiTheme="minorHAnsi" w:hAnsiTheme="minorHAnsi" w:cstheme="minorHAnsi"/>
          <w:szCs w:val="24"/>
        </w:rPr>
        <w:tab/>
      </w:r>
      <w:r w:rsidRPr="00B45310">
        <w:rPr>
          <w:rFonts w:asciiTheme="minorHAnsi" w:hAnsiTheme="minorHAnsi" w:cstheme="minorHAnsi"/>
          <w:szCs w:val="24"/>
        </w:rPr>
        <w:t>The development of coordination between schools and agencies providing services to homeless children and youths, as described in section 722(g)(5) of the McKinney-Vento Act</w:t>
      </w:r>
    </w:p>
    <w:p w:rsidRPr="00B45310" w:rsidR="00637D8D" w:rsidP="00637D8D" w:rsidRDefault="00637D8D" w14:paraId="652B9F60" w14:textId="77777777">
      <w:pPr>
        <w:rPr>
          <w:rFonts w:asciiTheme="minorHAnsi" w:hAnsiTheme="minorHAnsi" w:cstheme="minorHAnsi"/>
          <w:szCs w:val="24"/>
        </w:rPr>
      </w:pPr>
    </w:p>
    <w:p w:rsidRPr="00B45310" w:rsidR="00637D8D" w:rsidP="00637D8D" w:rsidRDefault="00637D8D" w14:paraId="558E1811" w14:textId="77777777">
      <w:pPr>
        <w:ind w:left="360"/>
        <w:rPr>
          <w:rFonts w:asciiTheme="minorHAnsi" w:hAnsiTheme="minorHAnsi" w:cstheme="minorHAnsi"/>
          <w:szCs w:val="24"/>
        </w:rPr>
      </w:pPr>
      <w:r w:rsidRPr="00B45310">
        <w:rPr>
          <w:rFonts w:asciiTheme="minorHAnsi" w:hAnsiTheme="minorHAnsi" w:cstheme="minorHAnsi"/>
          <w:noProof/>
          <w:szCs w:val="24"/>
        </w:rPr>
        <mc:AlternateContent>
          <mc:Choice Requires="wps">
            <w:drawing>
              <wp:anchor distT="0" distB="0" distL="114300" distR="114300" simplePos="0" relativeHeight="251678720" behindDoc="0" locked="0" layoutInCell="1" allowOverlap="1" wp14:anchorId="6934AB05" wp14:editId="2491D67B">
                <wp:simplePos x="0" y="0"/>
                <wp:positionH relativeFrom="column">
                  <wp:posOffset>0</wp:posOffset>
                </wp:positionH>
                <wp:positionV relativeFrom="paragraph">
                  <wp:posOffset>-635</wp:posOffset>
                </wp:positionV>
                <wp:extent cx="139700" cy="158750"/>
                <wp:effectExtent l="0" t="0" r="12700" b="12700"/>
                <wp:wrapNone/>
                <wp:docPr id="35" name="Rectangle 35"/>
                <wp:cNvGraphicFramePr/>
                <a:graphic xmlns:a="http://schemas.openxmlformats.org/drawingml/2006/main">
                  <a:graphicData uri="http://schemas.microsoft.com/office/word/2010/wordprocessingShape">
                    <wps:wsp>
                      <wps:cNvSpPr/>
                      <wps:spPr>
                        <a:xfrm>
                          <a:off x="0" y="0"/>
                          <a:ext cx="139700" cy="15875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w14:anchorId="48B09528">
              <v:rect id="Rectangle 35" style="position:absolute;margin-left:0;margin-top:-.05pt;width:11pt;height:12.5pt;z-index:25167872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2f528f" strokeweight="1pt" w14:anchorId="0D2241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"/>
            </w:pict>
          </mc:Fallback>
        </mc:AlternateContent>
      </w:r>
      <w:r w:rsidRPr="00B45310">
        <w:rPr>
          <w:rFonts w:asciiTheme="minorHAnsi" w:hAnsiTheme="minorHAnsi" w:cstheme="minorHAnsi"/>
          <w:szCs w:val="24"/>
        </w:rPr>
        <w:t xml:space="preserve">The provision of specialized instructional support services (including violence prevention counseling) and referrals for such services </w:t>
      </w:r>
    </w:p>
    <w:p w:rsidRPr="00B45310" w:rsidR="00637D8D" w:rsidP="00637D8D" w:rsidRDefault="00637D8D" w14:paraId="473E171F" w14:textId="77777777">
      <w:pPr>
        <w:rPr>
          <w:rFonts w:asciiTheme="minorHAnsi" w:hAnsiTheme="minorHAnsi" w:cstheme="minorHAnsi"/>
          <w:szCs w:val="24"/>
        </w:rPr>
      </w:pPr>
    </w:p>
    <w:p w:rsidRPr="00B45310" w:rsidR="00637D8D" w:rsidP="00637D8D" w:rsidRDefault="00637D8D" w14:paraId="3409DD06" w14:textId="77777777">
      <w:pPr>
        <w:ind w:left="360" w:hanging="360"/>
        <w:rPr>
          <w:rFonts w:asciiTheme="minorHAnsi" w:hAnsiTheme="minorHAnsi" w:cstheme="minorHAnsi"/>
          <w:szCs w:val="24"/>
        </w:rPr>
      </w:pPr>
      <w:r w:rsidRPr="00B45310">
        <w:rPr>
          <w:rFonts w:asciiTheme="minorHAnsi" w:hAnsiTheme="minorHAnsi" w:cstheme="minorHAnsi"/>
          <w:noProof/>
          <w:szCs w:val="24"/>
        </w:rPr>
        <mc:AlternateContent>
          <mc:Choice Requires="wps">
            <w:drawing>
              <wp:anchor distT="0" distB="0" distL="114300" distR="114300" simplePos="0" relativeHeight="251680768" behindDoc="0" locked="0" layoutInCell="1" allowOverlap="1" wp14:anchorId="09DDE33C" wp14:editId="20633144">
                <wp:simplePos x="0" y="0"/>
                <wp:positionH relativeFrom="column">
                  <wp:posOffset>0</wp:posOffset>
                </wp:positionH>
                <wp:positionV relativeFrom="paragraph">
                  <wp:posOffset>-635</wp:posOffset>
                </wp:positionV>
                <wp:extent cx="139700" cy="158750"/>
                <wp:effectExtent l="0" t="0" r="12700" b="12700"/>
                <wp:wrapNone/>
                <wp:docPr id="36" name="Rectangle 36"/>
                <wp:cNvGraphicFramePr/>
                <a:graphic xmlns:a="http://schemas.openxmlformats.org/drawingml/2006/main">
                  <a:graphicData uri="http://schemas.microsoft.com/office/word/2010/wordprocessingShape">
                    <wps:wsp>
                      <wps:cNvSpPr/>
                      <wps:spPr>
                        <a:xfrm>
                          <a:off x="0" y="0"/>
                          <a:ext cx="139700" cy="15875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w14:anchorId="5C79C898">
              <v:rect id="Rectangle 36" style="position:absolute;margin-left:0;margin-top:-.05pt;width:11pt;height:12.5pt;z-index:25168076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2f528f" strokeweight="1pt" w14:anchorId="287FBA1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"/>
            </w:pict>
          </mc:Fallback>
        </mc:AlternateContent>
      </w:r>
      <w:r w:rsidRPr="00B45310">
        <w:rPr>
          <w:rFonts w:asciiTheme="minorHAnsi" w:hAnsiTheme="minorHAnsi" w:cstheme="minorHAnsi"/>
          <w:szCs w:val="24"/>
        </w:rPr>
        <w:tab/>
      </w:r>
      <w:r w:rsidRPr="00B45310">
        <w:rPr>
          <w:rFonts w:asciiTheme="minorHAnsi" w:hAnsiTheme="minorHAnsi" w:cstheme="minorHAnsi"/>
          <w:szCs w:val="24"/>
        </w:rPr>
        <w:t xml:space="preserve">Activities to address the particular needs of homeless children and youths that may arise from domestic violence and parental mental health or substance abuse problems   </w:t>
      </w:r>
    </w:p>
    <w:p w:rsidRPr="00B45310" w:rsidR="00637D8D" w:rsidP="00637D8D" w:rsidRDefault="00637D8D" w14:paraId="79710412" w14:textId="77777777">
      <w:pPr>
        <w:rPr>
          <w:rFonts w:asciiTheme="minorHAnsi" w:hAnsiTheme="minorHAnsi" w:cstheme="minorHAnsi"/>
          <w:szCs w:val="24"/>
        </w:rPr>
      </w:pPr>
    </w:p>
    <w:p w:rsidRPr="00B45310" w:rsidR="00637D8D" w:rsidP="00637D8D" w:rsidRDefault="00637D8D" w14:paraId="7FB61F05" w14:textId="77777777">
      <w:pPr>
        <w:ind w:left="360" w:hanging="360"/>
        <w:rPr>
          <w:rFonts w:asciiTheme="minorHAnsi" w:hAnsiTheme="minorHAnsi" w:cstheme="minorHAnsi"/>
          <w:szCs w:val="24"/>
        </w:rPr>
      </w:pPr>
      <w:r w:rsidRPr="00B45310">
        <w:rPr>
          <w:rFonts w:asciiTheme="minorHAnsi" w:hAnsiTheme="minorHAnsi" w:cstheme="minorHAnsi"/>
          <w:noProof/>
          <w:szCs w:val="24"/>
        </w:rPr>
        <mc:AlternateContent>
          <mc:Choice Requires="wps">
            <w:drawing>
              <wp:anchor distT="0" distB="0" distL="114300" distR="114300" simplePos="0" relativeHeight="251682816" behindDoc="0" locked="0" layoutInCell="1" allowOverlap="1" wp14:anchorId="1865C796" wp14:editId="13A67CB8">
                <wp:simplePos x="0" y="0"/>
                <wp:positionH relativeFrom="column">
                  <wp:posOffset>0</wp:posOffset>
                </wp:positionH>
                <wp:positionV relativeFrom="paragraph">
                  <wp:posOffset>0</wp:posOffset>
                </wp:positionV>
                <wp:extent cx="139700" cy="158750"/>
                <wp:effectExtent l="0" t="0" r="12700" b="12700"/>
                <wp:wrapNone/>
                <wp:docPr id="37" name="Rectangle 37"/>
                <wp:cNvGraphicFramePr/>
                <a:graphic xmlns:a="http://schemas.openxmlformats.org/drawingml/2006/main">
                  <a:graphicData uri="http://schemas.microsoft.com/office/word/2010/wordprocessingShape">
                    <wps:wsp>
                      <wps:cNvSpPr/>
                      <wps:spPr>
                        <a:xfrm>
                          <a:off x="0" y="0"/>
                          <a:ext cx="139700" cy="15875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w14:anchorId="52EF8C5F">
              <v:rect id="Rectangle 37" style="position:absolute;margin-left:0;margin-top:0;width:11pt;height:12.5pt;z-index:25168281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2f528f" strokeweight="1pt" w14:anchorId="7A5B9C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"/>
            </w:pict>
          </mc:Fallback>
        </mc:AlternateContent>
      </w:r>
      <w:r w:rsidRPr="00B45310">
        <w:rPr>
          <w:rFonts w:asciiTheme="minorHAnsi" w:hAnsiTheme="minorHAnsi" w:cstheme="minorHAnsi"/>
          <w:szCs w:val="24"/>
        </w:rPr>
        <w:tab/>
      </w:r>
      <w:r w:rsidRPr="00B45310">
        <w:rPr>
          <w:rFonts w:asciiTheme="minorHAnsi" w:hAnsiTheme="minorHAnsi" w:cstheme="minorHAnsi"/>
          <w:szCs w:val="24"/>
        </w:rPr>
        <w:t xml:space="preserve">The adaptation of space and purchase of supplies for any non-school facilities made available under section 723(a)(2) of the McKinney-Vento Act to provide services under section 723(d) of the McKinney-Vento Act </w:t>
      </w:r>
    </w:p>
    <w:p w:rsidRPr="00B45310" w:rsidR="00637D8D" w:rsidP="00637D8D" w:rsidRDefault="00637D8D" w14:paraId="08D10605" w14:textId="77777777">
      <w:pPr>
        <w:rPr>
          <w:rFonts w:asciiTheme="minorHAnsi" w:hAnsiTheme="minorHAnsi" w:cstheme="minorHAnsi"/>
          <w:szCs w:val="24"/>
        </w:rPr>
      </w:pPr>
    </w:p>
    <w:p w:rsidRPr="00B45310" w:rsidR="00637D8D" w:rsidP="00637D8D" w:rsidRDefault="00637D8D" w14:paraId="55E0A364" w14:textId="77777777">
      <w:pPr>
        <w:ind w:left="360" w:hanging="360"/>
        <w:rPr>
          <w:rFonts w:asciiTheme="minorHAnsi" w:hAnsiTheme="minorHAnsi" w:cstheme="minorHAnsi"/>
          <w:szCs w:val="24"/>
        </w:rPr>
      </w:pPr>
      <w:r w:rsidRPr="00B45310">
        <w:rPr>
          <w:rFonts w:asciiTheme="minorHAnsi" w:hAnsiTheme="minorHAnsi" w:cstheme="minorHAnsi"/>
          <w:noProof/>
          <w:szCs w:val="24"/>
        </w:rPr>
        <mc:AlternateContent>
          <mc:Choice Requires="wps">
            <w:drawing>
              <wp:anchor distT="0" distB="0" distL="114300" distR="114300" simplePos="0" relativeHeight="251684864" behindDoc="0" locked="0" layoutInCell="1" allowOverlap="1" wp14:anchorId="750B4D4C" wp14:editId="4DA14E20">
                <wp:simplePos x="0" y="0"/>
                <wp:positionH relativeFrom="column">
                  <wp:posOffset>0</wp:posOffset>
                </wp:positionH>
                <wp:positionV relativeFrom="paragraph">
                  <wp:posOffset>0</wp:posOffset>
                </wp:positionV>
                <wp:extent cx="139700" cy="158750"/>
                <wp:effectExtent l="0" t="0" r="12700" b="12700"/>
                <wp:wrapNone/>
                <wp:docPr id="38" name="Rectangle 38"/>
                <wp:cNvGraphicFramePr/>
                <a:graphic xmlns:a="http://schemas.openxmlformats.org/drawingml/2006/main">
                  <a:graphicData uri="http://schemas.microsoft.com/office/word/2010/wordprocessingShape">
                    <wps:wsp>
                      <wps:cNvSpPr/>
                      <wps:spPr>
                        <a:xfrm>
                          <a:off x="0" y="0"/>
                          <a:ext cx="139700" cy="15875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w14:anchorId="3D4ECC86">
              <v:rect id="Rectangle 38" style="position:absolute;margin-left:0;margin-top:0;width:11pt;height:12.5pt;z-index:25168486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2f528f" strokeweight="1pt" w14:anchorId="0CD8E8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"/>
            </w:pict>
          </mc:Fallback>
        </mc:AlternateContent>
      </w:r>
      <w:r w:rsidRPr="00B45310">
        <w:rPr>
          <w:rFonts w:asciiTheme="minorHAnsi" w:hAnsiTheme="minorHAnsi" w:cstheme="minorHAnsi"/>
          <w:szCs w:val="24"/>
        </w:rPr>
        <w:t xml:space="preserve">    </w:t>
      </w:r>
      <w:r w:rsidRPr="00B45310">
        <w:rPr>
          <w:rFonts w:asciiTheme="minorHAnsi" w:hAnsiTheme="minorHAnsi" w:cstheme="minorHAnsi"/>
          <w:szCs w:val="24"/>
        </w:rPr>
        <w:tab/>
      </w:r>
      <w:r w:rsidRPr="00B45310">
        <w:rPr>
          <w:rFonts w:asciiTheme="minorHAnsi" w:hAnsiTheme="minorHAnsi" w:cstheme="minorHAnsi"/>
          <w:szCs w:val="24"/>
        </w:rPr>
        <w:t xml:space="preserve">The provision of school supplies, including those supplies to be distributed at shelters or temporary housing facilities, or other appropriate locations </w:t>
      </w:r>
    </w:p>
    <w:p w:rsidRPr="00B45310" w:rsidR="00637D8D" w:rsidP="00637D8D" w:rsidRDefault="00637D8D" w14:paraId="25E9084C" w14:textId="77777777">
      <w:pPr>
        <w:rPr>
          <w:rFonts w:asciiTheme="minorHAnsi" w:hAnsiTheme="minorHAnsi" w:cstheme="minorHAnsi"/>
          <w:szCs w:val="24"/>
        </w:rPr>
      </w:pPr>
    </w:p>
    <w:p w:rsidRPr="00B45310" w:rsidR="00637D8D" w:rsidP="00637D8D" w:rsidRDefault="00637D8D" w14:paraId="77F024B2" w14:textId="77777777">
      <w:pPr>
        <w:ind w:left="360" w:hanging="360"/>
        <w:rPr>
          <w:rFonts w:asciiTheme="minorHAnsi" w:hAnsiTheme="minorHAnsi" w:cstheme="minorHAnsi"/>
          <w:szCs w:val="24"/>
        </w:rPr>
      </w:pPr>
      <w:r w:rsidRPr="00B45310">
        <w:rPr>
          <w:rFonts w:asciiTheme="minorHAnsi" w:hAnsiTheme="minorHAnsi" w:cstheme="minorHAnsi"/>
          <w:noProof/>
          <w:szCs w:val="24"/>
        </w:rPr>
        <mc:AlternateContent>
          <mc:Choice Requires="wps">
            <w:drawing>
              <wp:anchor distT="0" distB="0" distL="114300" distR="114300" simplePos="0" relativeHeight="251686912" behindDoc="0" locked="0" layoutInCell="1" allowOverlap="1" wp14:anchorId="403F02A8" wp14:editId="4C55C97D">
                <wp:simplePos x="0" y="0"/>
                <wp:positionH relativeFrom="column">
                  <wp:posOffset>0</wp:posOffset>
                </wp:positionH>
                <wp:positionV relativeFrom="paragraph">
                  <wp:posOffset>0</wp:posOffset>
                </wp:positionV>
                <wp:extent cx="139700" cy="158750"/>
                <wp:effectExtent l="0" t="0" r="12700" b="12700"/>
                <wp:wrapNone/>
                <wp:docPr id="39" name="Rectangle 39"/>
                <wp:cNvGraphicFramePr/>
                <a:graphic xmlns:a="http://schemas.openxmlformats.org/drawingml/2006/main">
                  <a:graphicData uri="http://schemas.microsoft.com/office/word/2010/wordprocessingShape">
                    <wps:wsp>
                      <wps:cNvSpPr/>
                      <wps:spPr>
                        <a:xfrm>
                          <a:off x="0" y="0"/>
                          <a:ext cx="139700" cy="15875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w14:anchorId="401CD349">
              <v:rect id="Rectangle 39" style="position:absolute;margin-left:0;margin-top:0;width:11pt;height:12.5pt;z-index:25168691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2f528f" strokeweight="1pt" w14:anchorId="3C28A4F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"/>
            </w:pict>
          </mc:Fallback>
        </mc:AlternateContent>
      </w:r>
      <w:r w:rsidRPr="00B45310">
        <w:rPr>
          <w:rFonts w:asciiTheme="minorHAnsi" w:hAnsiTheme="minorHAnsi" w:cstheme="minorHAnsi"/>
          <w:szCs w:val="24"/>
        </w:rPr>
        <w:tab/>
      </w:r>
      <w:r w:rsidRPr="00B45310">
        <w:rPr>
          <w:rFonts w:asciiTheme="minorHAnsi" w:hAnsiTheme="minorHAnsi" w:cstheme="minorHAnsi"/>
          <w:szCs w:val="24"/>
        </w:rPr>
        <w:t xml:space="preserve">The provision of other extraordinary or emergency assistance needed to enable homeless children and youths to attend school and participate fully in school activities </w:t>
      </w:r>
    </w:p>
    <w:p w:rsidRPr="00B45310" w:rsidR="00637D8D" w:rsidP="00637D8D" w:rsidRDefault="00637D8D" w14:paraId="2B4CC149" w14:textId="77777777">
      <w:pPr>
        <w:rPr>
          <w:rFonts w:asciiTheme="minorHAnsi" w:hAnsiTheme="minorHAnsi" w:cstheme="minorHAnsi"/>
          <w:szCs w:val="24"/>
        </w:rPr>
      </w:pPr>
    </w:p>
    <w:p w:rsidRPr="00B45310" w:rsidR="00637D8D" w:rsidP="00637D8D" w:rsidRDefault="000D0BFF" w14:paraId="3A9FCC29" w14:textId="53DA037A">
      <w:pPr>
        <w:rPr>
          <w:rFonts w:asciiTheme="minorHAnsi" w:hAnsiTheme="minorHAnsi" w:cstheme="minorHAnsi"/>
          <w:szCs w:val="24"/>
        </w:rPr>
      </w:pPr>
      <w:r>
        <w:rPr>
          <w:rFonts w:asciiTheme="minorHAnsi" w:hAnsiTheme="minorHAnsi" w:cstheme="minorHAnsi"/>
          <w:szCs w:val="24"/>
        </w:rPr>
        <w:t>Applicant</w:t>
      </w:r>
      <w:r w:rsidR="00492A9B">
        <w:rPr>
          <w:rFonts w:asciiTheme="minorHAnsi" w:hAnsiTheme="minorHAnsi" w:cstheme="minorHAnsi"/>
          <w:szCs w:val="24"/>
        </w:rPr>
        <w:t>s</w:t>
      </w:r>
      <w:r w:rsidRPr="00B45310" w:rsidR="00637D8D">
        <w:rPr>
          <w:rFonts w:asciiTheme="minorHAnsi" w:hAnsiTheme="minorHAnsi" w:cstheme="minorHAnsi"/>
          <w:szCs w:val="24"/>
        </w:rPr>
        <w:t xml:space="preserve"> must ensure that all costs are reasonable and necessary and that these uses of funds align with the purpose of, and other requirements in the McKinney-Vento Act. In addition, when considering funding decisions, the U.S. Department of Education wants to emphasize that section 723(d)(16) of the McKinney-Vento Act allows the use of funds for </w:t>
      </w:r>
      <w:r w:rsidRPr="00A808CE" w:rsidR="00637D8D">
        <w:rPr>
          <w:rFonts w:asciiTheme="minorHAnsi" w:hAnsiTheme="minorHAnsi" w:cstheme="minorHAnsi"/>
          <w:i/>
          <w:iCs/>
          <w:szCs w:val="24"/>
        </w:rPr>
        <w:t>“other extraordinary or emergency assistance needed to enable homeless children and youths to attend school and participate fully in school activities.”</w:t>
      </w:r>
      <w:r w:rsidRPr="00B45310" w:rsidR="00637D8D">
        <w:rPr>
          <w:rFonts w:asciiTheme="minorHAnsi" w:hAnsiTheme="minorHAnsi" w:cstheme="minorHAnsi"/>
          <w:szCs w:val="24"/>
        </w:rPr>
        <w:t xml:space="preserve"> Accordingly, when considering funding decisions, </w:t>
      </w:r>
      <w:r w:rsidR="007D54A3">
        <w:rPr>
          <w:rFonts w:asciiTheme="minorHAnsi" w:hAnsiTheme="minorHAnsi" w:cstheme="minorHAnsi"/>
          <w:szCs w:val="24"/>
        </w:rPr>
        <w:t>applicants</w:t>
      </w:r>
      <w:r w:rsidRPr="00B45310" w:rsidR="007D54A3">
        <w:rPr>
          <w:rFonts w:asciiTheme="minorHAnsi" w:hAnsiTheme="minorHAnsi" w:cstheme="minorHAnsi"/>
          <w:szCs w:val="24"/>
        </w:rPr>
        <w:t xml:space="preserve"> </w:t>
      </w:r>
      <w:r w:rsidRPr="00B45310" w:rsidR="00637D8D">
        <w:rPr>
          <w:rFonts w:asciiTheme="minorHAnsi" w:hAnsiTheme="minorHAnsi" w:cstheme="minorHAnsi"/>
          <w:szCs w:val="24"/>
        </w:rPr>
        <w:t>should analyze the needs of students experiencing homelessness in light of the COVID-19 pandemic and its extraordinary impact.</w:t>
      </w:r>
    </w:p>
    <w:p w:rsidRPr="00B45310" w:rsidR="00637D8D" w:rsidP="00637D8D" w:rsidRDefault="00637D8D" w14:paraId="1F68150B" w14:textId="77777777">
      <w:pPr>
        <w:rPr>
          <w:rFonts w:asciiTheme="minorHAnsi" w:hAnsiTheme="minorHAnsi" w:cstheme="minorHAnsi"/>
          <w:szCs w:val="24"/>
        </w:rPr>
      </w:pPr>
    </w:p>
    <w:p w:rsidRPr="00307D45" w:rsidR="00BE3BA5" w:rsidP="00675C73" w:rsidRDefault="00BE3BA5" w14:paraId="6C57BE73" w14:textId="057DEFFF">
      <w:pPr>
        <w:pStyle w:val="Heading2"/>
        <w:numPr>
          <w:ilvl w:val="1"/>
          <w:numId w:val="13"/>
        </w:numPr>
      </w:pPr>
      <w:bookmarkStart w:name="_Toc90988838" w:id="18"/>
      <w:r>
        <w:t>PROGRAM PLAN</w:t>
      </w:r>
      <w:bookmarkEnd w:id="18"/>
    </w:p>
    <w:p w:rsidR="00BE3BA5" w:rsidP="00BE3BA5" w:rsidRDefault="00BE3BA5" w14:paraId="7D323B4F" w14:textId="77777777">
      <w:pPr>
        <w:rPr>
          <w:rFonts w:ascii="Times New Roman" w:hAnsi="Times New Roman"/>
          <w:szCs w:val="24"/>
        </w:rPr>
      </w:pPr>
    </w:p>
    <w:p w:rsidRPr="00CE19C3" w:rsidR="00637D8D" w:rsidP="00637D8D" w:rsidRDefault="00637D8D" w14:paraId="2664D1F0" w14:textId="7477A7AC">
      <w:pPr>
        <w:rPr>
          <w:rFonts w:asciiTheme="minorHAnsi" w:hAnsiTheme="minorHAnsi" w:cstheme="minorHAnsi"/>
          <w:szCs w:val="24"/>
        </w:rPr>
      </w:pPr>
      <w:r w:rsidRPr="00CE19C3">
        <w:rPr>
          <w:rFonts w:asciiTheme="minorHAnsi" w:hAnsiTheme="minorHAnsi" w:cstheme="minorHAnsi"/>
          <w:szCs w:val="24"/>
        </w:rPr>
        <w:t xml:space="preserve">To provide specific/explicit information regarding programs implemented with ARP </w:t>
      </w:r>
      <w:r w:rsidRPr="00CE19C3" w:rsidR="004B6FFE">
        <w:rPr>
          <w:rFonts w:asciiTheme="minorHAnsi" w:hAnsiTheme="minorHAnsi" w:cstheme="minorHAnsi"/>
          <w:szCs w:val="24"/>
        </w:rPr>
        <w:t xml:space="preserve">Homeless </w:t>
      </w:r>
      <w:r w:rsidRPr="00CE19C3">
        <w:rPr>
          <w:rFonts w:asciiTheme="minorHAnsi" w:hAnsiTheme="minorHAnsi" w:cstheme="minorHAnsi"/>
          <w:szCs w:val="24"/>
        </w:rPr>
        <w:t>I funding, enter a description/explanation for each of the below listed questions.</w:t>
      </w:r>
    </w:p>
    <w:p w:rsidRPr="00CE19C3" w:rsidR="00637D8D" w:rsidP="00637D8D" w:rsidRDefault="00637D8D" w14:paraId="21403F02" w14:textId="77777777">
      <w:pPr>
        <w:rPr>
          <w:rFonts w:asciiTheme="minorHAnsi" w:hAnsiTheme="minorHAnsi" w:cstheme="minorHAnsi"/>
          <w:sz w:val="16"/>
          <w:szCs w:val="16"/>
        </w:rPr>
      </w:pPr>
    </w:p>
    <w:p w:rsidRPr="00CE19C3" w:rsidR="00637D8D" w:rsidP="00675C73" w:rsidRDefault="00637D8D" w14:paraId="0513B958" w14:textId="1EABCAB8">
      <w:pPr>
        <w:pStyle w:val="ListParagraph"/>
        <w:numPr>
          <w:ilvl w:val="0"/>
          <w:numId w:val="12"/>
        </w:numPr>
        <w:ind w:left="360"/>
        <w:contextualSpacing/>
        <w:jc w:val="left"/>
        <w:rPr>
          <w:rFonts w:asciiTheme="minorHAnsi" w:hAnsiTheme="minorHAnsi" w:cstheme="minorHAnsi"/>
        </w:rPr>
      </w:pPr>
      <w:r w:rsidRPr="00CE19C3">
        <w:rPr>
          <w:rFonts w:asciiTheme="minorHAnsi" w:hAnsiTheme="minorHAnsi" w:cstheme="minorHAnsi"/>
        </w:rPr>
        <w:t xml:space="preserve">How will the </w:t>
      </w:r>
      <w:r w:rsidRPr="00CE19C3" w:rsidR="007D54A3">
        <w:rPr>
          <w:rFonts w:asciiTheme="minorHAnsi" w:hAnsiTheme="minorHAnsi" w:cstheme="minorHAnsi"/>
        </w:rPr>
        <w:t xml:space="preserve">applicant </w:t>
      </w:r>
      <w:r w:rsidRPr="00CE19C3">
        <w:rPr>
          <w:rFonts w:asciiTheme="minorHAnsi" w:hAnsiTheme="minorHAnsi" w:cstheme="minorHAnsi"/>
        </w:rPr>
        <w:t>use ARP HCY I funds to connect students experiencing homelessness and their families to out-of-school time opportunities (before- and after-school, weekend, summer) and to engage students and their families?</w:t>
      </w:r>
    </w:p>
    <w:p w:rsidRPr="00CE19C3" w:rsidR="00637D8D" w:rsidP="00637D8D" w:rsidRDefault="00637D8D" w14:paraId="60BA0C02" w14:textId="77777777">
      <w:pPr>
        <w:rPr>
          <w:rFonts w:asciiTheme="minorHAnsi" w:hAnsiTheme="minorHAnsi" w:cstheme="minorHAnsi"/>
          <w:sz w:val="16"/>
          <w:szCs w:val="16"/>
        </w:rPr>
      </w:pPr>
    </w:p>
    <w:p w:rsidRPr="00CE19C3" w:rsidR="00637D8D" w:rsidP="00637D8D" w:rsidRDefault="00637D8D" w14:paraId="5C6B8B8C" w14:textId="77777777">
      <w:pPr>
        <w:pStyle w:val="ListParagraph"/>
        <w:ind w:left="360"/>
        <w:rPr>
          <w:rFonts w:asciiTheme="minorHAnsi" w:hAnsiTheme="minorHAnsi" w:cstheme="minorHAnsi"/>
        </w:rPr>
      </w:pPr>
      <w:r w:rsidRPr="00CE19C3">
        <w:rPr>
          <w:rFonts w:asciiTheme="minorHAnsi" w:hAnsiTheme="minorHAnsi" w:cstheme="minorHAnsi"/>
        </w:rPr>
        <w:t>(Maximum 1,000 characters)</w:t>
      </w:r>
    </w:p>
    <w:p w:rsidR="00637D8D" w:rsidP="00637D8D" w:rsidRDefault="00637D8D" w14:paraId="24D55AD2" w14:textId="77777777">
      <w:pPr>
        <w:pStyle w:val="ListParagraph"/>
        <w:ind w:left="360"/>
        <w:rPr>
          <w:rFonts w:ascii="Times New Roman" w:hAnsi="Times New Roman"/>
        </w:rPr>
      </w:pPr>
      <w:r>
        <w:rPr>
          <w:rFonts w:ascii="Times New Roman" w:hAnsi="Times New Roman"/>
          <w:noProof/>
        </w:rPr>
        <mc:AlternateContent>
          <mc:Choice Requires="wps">
            <w:drawing>
              <wp:anchor distT="0" distB="0" distL="114300" distR="114300" simplePos="0" relativeHeight="251688960" behindDoc="0" locked="0" layoutInCell="1" allowOverlap="1" wp14:anchorId="0B39F730" wp14:editId="49CCB08C">
                <wp:simplePos x="0" y="0"/>
                <wp:positionH relativeFrom="column">
                  <wp:posOffset>222250</wp:posOffset>
                </wp:positionH>
                <wp:positionV relativeFrom="paragraph">
                  <wp:posOffset>22225</wp:posOffset>
                </wp:positionV>
                <wp:extent cx="5721350" cy="946150"/>
                <wp:effectExtent l="0" t="0" r="12700" b="25400"/>
                <wp:wrapNone/>
                <wp:docPr id="49" name="Rectangle 49"/>
                <wp:cNvGraphicFramePr/>
                <a:graphic xmlns:a="http://schemas.openxmlformats.org/drawingml/2006/main">
                  <a:graphicData uri="http://schemas.microsoft.com/office/word/2010/wordprocessingShape">
                    <wps:wsp>
                      <wps:cNvSpPr/>
                      <wps:spPr>
                        <a:xfrm>
                          <a:off x="0" y="0"/>
                          <a:ext cx="5721350" cy="94615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w14:anchorId="0267EFA5">
              <v:rect id="Rectangle 49" style="position:absolute;margin-left:17.5pt;margin-top:1.75pt;width:450.5pt;height:74.5pt;z-index:25168896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2f528f" strokeweight="1pt" w14:anchorId="33240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"/>
            </w:pict>
          </mc:Fallback>
        </mc:AlternateContent>
      </w:r>
    </w:p>
    <w:p w:rsidRPr="0084656C" w:rsidR="00637D8D" w:rsidP="00637D8D" w:rsidRDefault="00637D8D" w14:paraId="2809DF6A" w14:textId="77777777">
      <w:pPr>
        <w:rPr>
          <w:rFonts w:ascii="Times New Roman" w:hAnsi="Times New Roman"/>
        </w:rPr>
      </w:pPr>
    </w:p>
    <w:p w:rsidRPr="0084656C" w:rsidR="00637D8D" w:rsidP="00637D8D" w:rsidRDefault="00637D8D" w14:paraId="1DCCB708" w14:textId="77777777">
      <w:pPr>
        <w:rPr>
          <w:rFonts w:ascii="Times New Roman" w:hAnsi="Times New Roman"/>
        </w:rPr>
      </w:pPr>
    </w:p>
    <w:p w:rsidR="00637D8D" w:rsidP="00637D8D" w:rsidRDefault="00637D8D" w14:paraId="5196795C" w14:textId="77777777">
      <w:pPr>
        <w:rPr>
          <w:rFonts w:ascii="Times New Roman" w:hAnsi="Times New Roman"/>
        </w:rPr>
      </w:pPr>
    </w:p>
    <w:p w:rsidRPr="0082205F" w:rsidR="00637D8D" w:rsidP="00675C73" w:rsidRDefault="00637D8D" w14:paraId="139573CA" w14:textId="07BA173E">
      <w:pPr>
        <w:pStyle w:val="ListParagraph"/>
        <w:numPr>
          <w:ilvl w:val="0"/>
          <w:numId w:val="12"/>
        </w:numPr>
        <w:ind w:left="360"/>
        <w:contextualSpacing/>
        <w:jc w:val="left"/>
        <w:rPr>
          <w:rFonts w:asciiTheme="minorHAnsi" w:hAnsiTheme="minorHAnsi" w:cstheme="minorHAnsi"/>
        </w:rPr>
      </w:pPr>
      <w:r w:rsidRPr="0082205F">
        <w:rPr>
          <w:rFonts w:asciiTheme="minorHAnsi" w:hAnsiTheme="minorHAnsi" w:cstheme="minorHAnsi"/>
        </w:rPr>
        <w:t xml:space="preserve">Does the </w:t>
      </w:r>
      <w:r w:rsidRPr="0082205F" w:rsidR="007D54A3">
        <w:rPr>
          <w:rFonts w:asciiTheme="minorHAnsi" w:hAnsiTheme="minorHAnsi" w:cstheme="minorHAnsi"/>
        </w:rPr>
        <w:t xml:space="preserve">applicant </w:t>
      </w:r>
      <w:r w:rsidRPr="0082205F">
        <w:rPr>
          <w:rFonts w:asciiTheme="minorHAnsi" w:hAnsiTheme="minorHAnsi" w:cstheme="minorHAnsi"/>
        </w:rPr>
        <w:t>plan to award contracts to community-based organizations (CBOs)</w:t>
      </w:r>
      <w:r w:rsidRPr="0082205F" w:rsidR="007D54A3">
        <w:rPr>
          <w:rFonts w:asciiTheme="minorHAnsi" w:hAnsiTheme="minorHAnsi" w:cstheme="minorHAnsi"/>
        </w:rPr>
        <w:t>,</w:t>
      </w:r>
      <w:r w:rsidRPr="0082205F">
        <w:rPr>
          <w:rFonts w:asciiTheme="minorHAnsi" w:hAnsiTheme="minorHAnsi" w:cstheme="minorHAnsi"/>
        </w:rPr>
        <w:t xml:space="preserve"> to identify historically underserved populations such as rural children and youth, Tribal children and youth, students of color, children and youth with disabilities, English learners, LGBTQ+ youth, and pregnant or parenting youth, and connect them to educationally related support and wraparound services? If there are no plans to award contracts to CBOs, please explain the reasons. </w:t>
      </w:r>
    </w:p>
    <w:p w:rsidRPr="0082205F" w:rsidR="00637D8D" w:rsidP="00637D8D" w:rsidRDefault="00637D8D" w14:paraId="6787B6CA" w14:textId="77777777">
      <w:pPr>
        <w:rPr>
          <w:rFonts w:asciiTheme="minorHAnsi" w:hAnsiTheme="minorHAnsi" w:cstheme="minorHAnsi"/>
          <w:sz w:val="16"/>
          <w:szCs w:val="16"/>
        </w:rPr>
      </w:pPr>
    </w:p>
    <w:p w:rsidRPr="0082205F" w:rsidR="00637D8D" w:rsidP="00637D8D" w:rsidRDefault="00637D8D" w14:paraId="5C7C5C3E" w14:textId="77777777">
      <w:pPr>
        <w:pStyle w:val="ListParagraph"/>
        <w:ind w:left="360"/>
        <w:rPr>
          <w:rFonts w:asciiTheme="minorHAnsi" w:hAnsiTheme="minorHAnsi" w:cstheme="minorHAnsi"/>
        </w:rPr>
      </w:pPr>
      <w:r w:rsidRPr="0082205F">
        <w:rPr>
          <w:rFonts w:asciiTheme="minorHAnsi" w:hAnsiTheme="minorHAnsi" w:cstheme="minorHAnsi"/>
        </w:rPr>
        <w:t>(Maximum 1,000 characters)</w:t>
      </w:r>
    </w:p>
    <w:p w:rsidR="00637D8D" w:rsidP="00637D8D" w:rsidRDefault="00637D8D" w14:paraId="29EB8FD7" w14:textId="77777777">
      <w:pPr>
        <w:pStyle w:val="ListParagraph"/>
        <w:ind w:left="360"/>
        <w:rPr>
          <w:rFonts w:ascii="Times New Roman" w:hAnsi="Times New Roman"/>
        </w:rPr>
      </w:pPr>
      <w:r>
        <w:rPr>
          <w:rFonts w:ascii="Times New Roman" w:hAnsi="Times New Roman"/>
          <w:noProof/>
        </w:rPr>
        <mc:AlternateContent>
          <mc:Choice Requires="wps">
            <w:drawing>
              <wp:anchor distT="0" distB="0" distL="114300" distR="114300" simplePos="0" relativeHeight="251691008" behindDoc="0" locked="0" layoutInCell="1" allowOverlap="1" wp14:anchorId="4C9DC8F8" wp14:editId="5C33B154">
                <wp:simplePos x="0" y="0"/>
                <wp:positionH relativeFrom="column">
                  <wp:posOffset>222250</wp:posOffset>
                </wp:positionH>
                <wp:positionV relativeFrom="paragraph">
                  <wp:posOffset>22225</wp:posOffset>
                </wp:positionV>
                <wp:extent cx="5721350" cy="946150"/>
                <wp:effectExtent l="0" t="0" r="12700" b="25400"/>
                <wp:wrapNone/>
                <wp:docPr id="50" name="Rectangle 50"/>
                <wp:cNvGraphicFramePr/>
                <a:graphic xmlns:a="http://schemas.openxmlformats.org/drawingml/2006/main">
                  <a:graphicData uri="http://schemas.microsoft.com/office/word/2010/wordprocessingShape">
                    <wps:wsp>
                      <wps:cNvSpPr/>
                      <wps:spPr>
                        <a:xfrm>
                          <a:off x="0" y="0"/>
                          <a:ext cx="5721350" cy="94615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w14:anchorId="20AAB1FA">
              <v:rect id="Rectangle 50" style="position:absolute;margin-left:17.5pt;margin-top:1.75pt;width:450.5pt;height:74.5pt;z-index:25169100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2f528f" strokeweight="1pt" w14:anchorId="4B1F019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"/>
            </w:pict>
          </mc:Fallback>
        </mc:AlternateContent>
      </w:r>
    </w:p>
    <w:p w:rsidRPr="0084656C" w:rsidR="00637D8D" w:rsidP="00637D8D" w:rsidRDefault="00637D8D" w14:paraId="4CF9F25D" w14:textId="77777777">
      <w:pPr>
        <w:rPr>
          <w:rFonts w:ascii="Times New Roman" w:hAnsi="Times New Roman"/>
        </w:rPr>
      </w:pPr>
    </w:p>
    <w:p w:rsidRPr="0084656C" w:rsidR="00637D8D" w:rsidP="00637D8D" w:rsidRDefault="00637D8D" w14:paraId="2BD3A9A9" w14:textId="77777777">
      <w:pPr>
        <w:rPr>
          <w:rFonts w:ascii="Times New Roman" w:hAnsi="Times New Roman"/>
        </w:rPr>
      </w:pPr>
    </w:p>
    <w:p w:rsidR="00637D8D" w:rsidP="00637D8D" w:rsidRDefault="00637D8D" w14:paraId="722083FF" w14:textId="77777777">
      <w:pPr>
        <w:rPr>
          <w:rFonts w:ascii="Times New Roman" w:hAnsi="Times New Roman"/>
        </w:rPr>
      </w:pPr>
    </w:p>
    <w:p w:rsidR="00637D8D" w:rsidP="00637D8D" w:rsidRDefault="00637D8D" w14:paraId="6474B20A" w14:textId="77777777">
      <w:pPr>
        <w:rPr>
          <w:rFonts w:ascii="Times New Roman" w:hAnsi="Times New Roman"/>
        </w:rPr>
      </w:pPr>
    </w:p>
    <w:p w:rsidR="00637D8D" w:rsidP="00637D8D" w:rsidRDefault="00637D8D" w14:paraId="6BDF12C1" w14:textId="77777777">
      <w:pPr>
        <w:rPr>
          <w:rFonts w:ascii="Times New Roman" w:hAnsi="Times New Roman"/>
        </w:rPr>
      </w:pPr>
    </w:p>
    <w:p w:rsidR="00637D8D" w:rsidP="00637D8D" w:rsidRDefault="00637D8D" w14:paraId="67DF703F" w14:textId="77777777">
      <w:pPr>
        <w:rPr>
          <w:rFonts w:ascii="Times New Roman" w:hAnsi="Times New Roman"/>
        </w:rPr>
      </w:pPr>
    </w:p>
    <w:p w:rsidRPr="0082205F" w:rsidR="00637D8D" w:rsidP="00675C73" w:rsidRDefault="00637D8D" w14:paraId="01E1FDBA" w14:textId="2160776C">
      <w:pPr>
        <w:pStyle w:val="ListParagraph"/>
        <w:numPr>
          <w:ilvl w:val="0"/>
          <w:numId w:val="12"/>
        </w:numPr>
        <w:ind w:left="360"/>
        <w:contextualSpacing/>
        <w:jc w:val="left"/>
        <w:rPr>
          <w:rFonts w:asciiTheme="minorHAnsi" w:hAnsiTheme="minorHAnsi" w:cstheme="minorHAnsi"/>
        </w:rPr>
      </w:pPr>
      <w:r w:rsidRPr="0082205F">
        <w:rPr>
          <w:rFonts w:asciiTheme="minorHAnsi" w:hAnsiTheme="minorHAnsi" w:cstheme="minorHAnsi"/>
        </w:rPr>
        <w:t xml:space="preserve">Does the </w:t>
      </w:r>
      <w:r w:rsidRPr="0082205F" w:rsidR="007D54A3">
        <w:rPr>
          <w:rFonts w:asciiTheme="minorHAnsi" w:hAnsiTheme="minorHAnsi" w:cstheme="minorHAnsi"/>
        </w:rPr>
        <w:t xml:space="preserve">applicant </w:t>
      </w:r>
      <w:r w:rsidRPr="0082205F">
        <w:rPr>
          <w:rFonts w:asciiTheme="minorHAnsi" w:hAnsiTheme="minorHAnsi" w:cstheme="minorHAnsi"/>
        </w:rPr>
        <w:t>plan to provide services specifically for preschool-aged children experiencing homelessness and their families?  Please explain.</w:t>
      </w:r>
    </w:p>
    <w:p w:rsidRPr="0082205F" w:rsidR="00637D8D" w:rsidP="00637D8D" w:rsidRDefault="00637D8D" w14:paraId="55CF7E11" w14:textId="77777777">
      <w:pPr>
        <w:rPr>
          <w:rFonts w:asciiTheme="minorHAnsi" w:hAnsiTheme="minorHAnsi" w:cstheme="minorHAnsi"/>
          <w:szCs w:val="24"/>
        </w:rPr>
      </w:pPr>
    </w:p>
    <w:p w:rsidRPr="0082205F" w:rsidR="00637D8D" w:rsidP="00637D8D" w:rsidRDefault="00637D8D" w14:paraId="1424468B" w14:textId="77777777">
      <w:pPr>
        <w:pStyle w:val="ListParagraph"/>
        <w:ind w:left="360"/>
        <w:rPr>
          <w:rFonts w:asciiTheme="minorHAnsi" w:hAnsiTheme="minorHAnsi" w:cstheme="minorHAnsi"/>
        </w:rPr>
      </w:pPr>
      <w:r w:rsidRPr="0082205F">
        <w:rPr>
          <w:rFonts w:asciiTheme="minorHAnsi" w:hAnsiTheme="minorHAnsi" w:cstheme="minorHAnsi"/>
        </w:rPr>
        <w:t>(Maximum 1,000 characters)</w:t>
      </w:r>
    </w:p>
    <w:p w:rsidRPr="0082205F" w:rsidR="00637D8D" w:rsidP="00637D8D" w:rsidRDefault="00637D8D" w14:paraId="4EB31059" w14:textId="77777777">
      <w:pPr>
        <w:pStyle w:val="ListParagraph"/>
        <w:ind w:left="360"/>
        <w:rPr>
          <w:rFonts w:asciiTheme="minorHAnsi" w:hAnsiTheme="minorHAnsi" w:cstheme="minorHAnsi"/>
        </w:rPr>
      </w:pPr>
      <w:r w:rsidRPr="0082205F">
        <w:rPr>
          <w:rFonts w:asciiTheme="minorHAnsi" w:hAnsiTheme="minorHAnsi" w:cstheme="minorHAnsi"/>
          <w:noProof/>
        </w:rPr>
        <mc:AlternateContent>
          <mc:Choice Requires="wps">
            <w:drawing>
              <wp:anchor distT="0" distB="0" distL="114300" distR="114300" simplePos="0" relativeHeight="251693056" behindDoc="0" locked="0" layoutInCell="1" allowOverlap="1" wp14:anchorId="4626B82F" wp14:editId="5674C6A7">
                <wp:simplePos x="0" y="0"/>
                <wp:positionH relativeFrom="column">
                  <wp:posOffset>222250</wp:posOffset>
                </wp:positionH>
                <wp:positionV relativeFrom="paragraph">
                  <wp:posOffset>22225</wp:posOffset>
                </wp:positionV>
                <wp:extent cx="5721350" cy="946150"/>
                <wp:effectExtent l="0" t="0" r="12700" b="25400"/>
                <wp:wrapNone/>
                <wp:docPr id="51" name="Rectangle 51"/>
                <wp:cNvGraphicFramePr/>
                <a:graphic xmlns:a="http://schemas.openxmlformats.org/drawingml/2006/main">
                  <a:graphicData uri="http://schemas.microsoft.com/office/word/2010/wordprocessingShape">
                    <wps:wsp>
                      <wps:cNvSpPr/>
                      <wps:spPr>
                        <a:xfrm>
                          <a:off x="0" y="0"/>
                          <a:ext cx="5721350" cy="94615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w14:anchorId="7DCAADA9">
              <v:rect id="Rectangle 51" style="position:absolute;margin-left:17.5pt;margin-top:1.75pt;width:450.5pt;height:74.5pt;z-index:25169305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2f528f" strokeweight="1pt" w14:anchorId="6418BE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"/>
            </w:pict>
          </mc:Fallback>
        </mc:AlternateContent>
      </w:r>
    </w:p>
    <w:p w:rsidRPr="0082205F" w:rsidR="00637D8D" w:rsidP="00637D8D" w:rsidRDefault="00637D8D" w14:paraId="4686F59B" w14:textId="77777777">
      <w:pPr>
        <w:rPr>
          <w:rFonts w:asciiTheme="minorHAnsi" w:hAnsiTheme="minorHAnsi" w:cstheme="minorHAnsi"/>
        </w:rPr>
      </w:pPr>
    </w:p>
    <w:p w:rsidRPr="0082205F" w:rsidR="00637D8D" w:rsidP="00637D8D" w:rsidRDefault="00637D8D" w14:paraId="42891BE4" w14:textId="77777777">
      <w:pPr>
        <w:rPr>
          <w:rFonts w:asciiTheme="minorHAnsi" w:hAnsiTheme="minorHAnsi" w:cstheme="minorHAnsi"/>
        </w:rPr>
      </w:pPr>
    </w:p>
    <w:p w:rsidRPr="0082205F" w:rsidR="00637D8D" w:rsidP="00637D8D" w:rsidRDefault="00637D8D" w14:paraId="20FFD8D7" w14:textId="77777777">
      <w:pPr>
        <w:rPr>
          <w:rFonts w:asciiTheme="minorHAnsi" w:hAnsiTheme="minorHAnsi" w:cstheme="minorHAnsi"/>
        </w:rPr>
      </w:pPr>
    </w:p>
    <w:p w:rsidRPr="0082205F" w:rsidR="00637D8D" w:rsidP="00637D8D" w:rsidRDefault="00637D8D" w14:paraId="122E6FDF" w14:textId="77777777">
      <w:pPr>
        <w:rPr>
          <w:rFonts w:asciiTheme="minorHAnsi" w:hAnsiTheme="minorHAnsi" w:cstheme="minorHAnsi"/>
        </w:rPr>
      </w:pPr>
    </w:p>
    <w:p w:rsidRPr="0082205F" w:rsidR="00637D8D" w:rsidP="00637D8D" w:rsidRDefault="00637D8D" w14:paraId="1A868798" w14:textId="77777777">
      <w:pPr>
        <w:rPr>
          <w:rFonts w:asciiTheme="minorHAnsi" w:hAnsiTheme="minorHAnsi" w:cstheme="minorHAnsi"/>
        </w:rPr>
      </w:pPr>
    </w:p>
    <w:p w:rsidRPr="0082205F" w:rsidR="00637D8D" w:rsidP="00637D8D" w:rsidRDefault="00637D8D" w14:paraId="360C93EF" w14:textId="77777777">
      <w:pPr>
        <w:rPr>
          <w:rFonts w:asciiTheme="minorHAnsi" w:hAnsiTheme="minorHAnsi" w:cstheme="minorHAnsi"/>
        </w:rPr>
      </w:pPr>
    </w:p>
    <w:p w:rsidRPr="0082205F" w:rsidR="00637D8D" w:rsidP="00675C73" w:rsidRDefault="00637D8D" w14:paraId="1B93F6C4" w14:textId="751811C9">
      <w:pPr>
        <w:pStyle w:val="ListParagraph"/>
        <w:numPr>
          <w:ilvl w:val="0"/>
          <w:numId w:val="12"/>
        </w:numPr>
        <w:ind w:left="360"/>
        <w:contextualSpacing/>
        <w:jc w:val="left"/>
        <w:rPr>
          <w:rFonts w:asciiTheme="minorHAnsi" w:hAnsiTheme="minorHAnsi" w:cstheme="minorHAnsi"/>
        </w:rPr>
      </w:pPr>
      <w:r w:rsidRPr="0082205F">
        <w:rPr>
          <w:rFonts w:asciiTheme="minorHAnsi" w:hAnsiTheme="minorHAnsi" w:cstheme="minorHAnsi"/>
        </w:rPr>
        <w:t xml:space="preserve">Does the </w:t>
      </w:r>
      <w:r w:rsidRPr="0082205F" w:rsidR="007D54A3">
        <w:rPr>
          <w:rFonts w:asciiTheme="minorHAnsi" w:hAnsiTheme="minorHAnsi" w:cstheme="minorHAnsi"/>
        </w:rPr>
        <w:t xml:space="preserve">applicant </w:t>
      </w:r>
      <w:r w:rsidRPr="0082205F">
        <w:rPr>
          <w:rFonts w:asciiTheme="minorHAnsi" w:hAnsiTheme="minorHAnsi" w:cstheme="minorHAnsi"/>
        </w:rPr>
        <w:t xml:space="preserve">plan to provide services specifically for unaccompanied youth? Please explain. </w:t>
      </w:r>
    </w:p>
    <w:p w:rsidRPr="0082205F" w:rsidR="00637D8D" w:rsidP="00637D8D" w:rsidRDefault="00637D8D" w14:paraId="166E86DC" w14:textId="77777777">
      <w:pPr>
        <w:rPr>
          <w:rFonts w:asciiTheme="minorHAnsi" w:hAnsiTheme="minorHAnsi" w:cstheme="minorHAnsi"/>
          <w:sz w:val="16"/>
          <w:szCs w:val="16"/>
        </w:rPr>
      </w:pPr>
    </w:p>
    <w:p w:rsidRPr="0082205F" w:rsidR="00637D8D" w:rsidP="00637D8D" w:rsidRDefault="00637D8D" w14:paraId="29386E9B" w14:textId="77777777">
      <w:pPr>
        <w:pStyle w:val="ListParagraph"/>
        <w:ind w:left="360"/>
        <w:rPr>
          <w:rFonts w:asciiTheme="minorHAnsi" w:hAnsiTheme="minorHAnsi" w:cstheme="minorHAnsi"/>
        </w:rPr>
      </w:pPr>
      <w:r w:rsidRPr="0082205F">
        <w:rPr>
          <w:rFonts w:asciiTheme="minorHAnsi" w:hAnsiTheme="minorHAnsi" w:cstheme="minorHAnsi"/>
        </w:rPr>
        <w:t>(Maximum 1,000 characters)</w:t>
      </w:r>
    </w:p>
    <w:p w:rsidRPr="0082205F" w:rsidR="00637D8D" w:rsidP="00637D8D" w:rsidRDefault="00637D8D" w14:paraId="74F7EB20" w14:textId="77777777">
      <w:pPr>
        <w:pStyle w:val="ListParagraph"/>
        <w:ind w:left="360"/>
        <w:rPr>
          <w:rFonts w:asciiTheme="minorHAnsi" w:hAnsiTheme="minorHAnsi" w:cstheme="minorHAnsi"/>
        </w:rPr>
      </w:pPr>
      <w:r w:rsidRPr="0082205F">
        <w:rPr>
          <w:rFonts w:asciiTheme="minorHAnsi" w:hAnsiTheme="minorHAnsi" w:cstheme="minorHAnsi"/>
          <w:noProof/>
        </w:rPr>
        <mc:AlternateContent>
          <mc:Choice Requires="wps">
            <w:drawing>
              <wp:anchor distT="0" distB="0" distL="114300" distR="114300" simplePos="0" relativeHeight="251695104" behindDoc="0" locked="0" layoutInCell="1" allowOverlap="1" wp14:anchorId="58F5DDDE" wp14:editId="6B4D6862">
                <wp:simplePos x="0" y="0"/>
                <wp:positionH relativeFrom="column">
                  <wp:posOffset>222250</wp:posOffset>
                </wp:positionH>
                <wp:positionV relativeFrom="paragraph">
                  <wp:posOffset>22225</wp:posOffset>
                </wp:positionV>
                <wp:extent cx="5721350" cy="946150"/>
                <wp:effectExtent l="0" t="0" r="12700" b="25400"/>
                <wp:wrapNone/>
                <wp:docPr id="52" name="Rectangle 52"/>
                <wp:cNvGraphicFramePr/>
                <a:graphic xmlns:a="http://schemas.openxmlformats.org/drawingml/2006/main">
                  <a:graphicData uri="http://schemas.microsoft.com/office/word/2010/wordprocessingShape">
                    <wps:wsp>
                      <wps:cNvSpPr/>
                      <wps:spPr>
                        <a:xfrm>
                          <a:off x="0" y="0"/>
                          <a:ext cx="5721350" cy="94615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w14:anchorId="21024F09">
              <v:rect id="Rectangle 52" style="position:absolute;margin-left:17.5pt;margin-top:1.75pt;width:450.5pt;height:74.5pt;z-index:25169510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2f528f" strokeweight="1pt" w14:anchorId="7EF741E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"/>
            </w:pict>
          </mc:Fallback>
        </mc:AlternateContent>
      </w:r>
    </w:p>
    <w:p w:rsidRPr="0082205F" w:rsidR="00637D8D" w:rsidP="00637D8D" w:rsidRDefault="00637D8D" w14:paraId="66041B04" w14:textId="77777777">
      <w:pPr>
        <w:rPr>
          <w:rFonts w:asciiTheme="minorHAnsi" w:hAnsiTheme="minorHAnsi" w:cstheme="minorHAnsi"/>
        </w:rPr>
      </w:pPr>
    </w:p>
    <w:p w:rsidRPr="0082205F" w:rsidR="00637D8D" w:rsidP="00637D8D" w:rsidRDefault="00637D8D" w14:paraId="468D53FA" w14:textId="77777777">
      <w:pPr>
        <w:rPr>
          <w:rFonts w:asciiTheme="minorHAnsi" w:hAnsiTheme="minorHAnsi" w:cstheme="minorHAnsi"/>
        </w:rPr>
      </w:pPr>
    </w:p>
    <w:p w:rsidRPr="0082205F" w:rsidR="00637D8D" w:rsidP="00637D8D" w:rsidRDefault="00637D8D" w14:paraId="36DB6A66" w14:textId="77777777">
      <w:pPr>
        <w:rPr>
          <w:rFonts w:asciiTheme="minorHAnsi" w:hAnsiTheme="minorHAnsi" w:cstheme="minorHAnsi"/>
        </w:rPr>
      </w:pPr>
    </w:p>
    <w:p w:rsidRPr="0082205F" w:rsidR="00637D8D" w:rsidP="00637D8D" w:rsidRDefault="00637D8D" w14:paraId="1A8D96F6" w14:textId="77777777">
      <w:pPr>
        <w:rPr>
          <w:rFonts w:asciiTheme="minorHAnsi" w:hAnsiTheme="minorHAnsi" w:cstheme="minorHAnsi"/>
        </w:rPr>
      </w:pPr>
    </w:p>
    <w:p w:rsidRPr="0082205F" w:rsidR="00637D8D" w:rsidP="00637D8D" w:rsidRDefault="00637D8D" w14:paraId="44E50EEB" w14:textId="77777777">
      <w:pPr>
        <w:rPr>
          <w:rFonts w:asciiTheme="minorHAnsi" w:hAnsiTheme="minorHAnsi" w:cstheme="minorHAnsi"/>
        </w:rPr>
      </w:pPr>
    </w:p>
    <w:p w:rsidRPr="0082205F" w:rsidR="00637D8D" w:rsidP="00637D8D" w:rsidRDefault="00637D8D" w14:paraId="227A2603" w14:textId="77777777">
      <w:pPr>
        <w:rPr>
          <w:rFonts w:asciiTheme="minorHAnsi" w:hAnsiTheme="minorHAnsi" w:cstheme="minorHAnsi"/>
        </w:rPr>
      </w:pPr>
    </w:p>
    <w:p w:rsidRPr="0082205F" w:rsidR="00637D8D" w:rsidP="00675C73" w:rsidRDefault="00637D8D" w14:paraId="4311165C" w14:textId="2E03D989">
      <w:pPr>
        <w:pStyle w:val="ListParagraph"/>
        <w:numPr>
          <w:ilvl w:val="0"/>
          <w:numId w:val="12"/>
        </w:numPr>
        <w:ind w:left="360"/>
        <w:contextualSpacing/>
        <w:jc w:val="left"/>
        <w:rPr>
          <w:rFonts w:asciiTheme="minorHAnsi" w:hAnsiTheme="minorHAnsi" w:cstheme="minorHAnsi"/>
        </w:rPr>
      </w:pPr>
      <w:r w:rsidRPr="0082205F">
        <w:rPr>
          <w:rFonts w:asciiTheme="minorHAnsi" w:hAnsiTheme="minorHAnsi" w:cstheme="minorHAnsi"/>
        </w:rPr>
        <w:t xml:space="preserve">List 2-3 </w:t>
      </w:r>
      <w:r w:rsidRPr="0082205F" w:rsidR="007D54A3">
        <w:rPr>
          <w:rFonts w:asciiTheme="minorHAnsi" w:hAnsiTheme="minorHAnsi" w:cstheme="minorHAnsi"/>
        </w:rPr>
        <w:t xml:space="preserve">State </w:t>
      </w:r>
      <w:r w:rsidRPr="0082205F">
        <w:rPr>
          <w:rFonts w:asciiTheme="minorHAnsi" w:hAnsiTheme="minorHAnsi" w:cstheme="minorHAnsi"/>
        </w:rPr>
        <w:t xml:space="preserve">or local agencies </w:t>
      </w:r>
      <w:r w:rsidRPr="0082205F" w:rsidR="007D54A3">
        <w:rPr>
          <w:rFonts w:asciiTheme="minorHAnsi" w:hAnsiTheme="minorHAnsi" w:cstheme="minorHAnsi"/>
        </w:rPr>
        <w:t xml:space="preserve">with which </w:t>
      </w:r>
      <w:r w:rsidRPr="0082205F">
        <w:rPr>
          <w:rFonts w:asciiTheme="minorHAnsi" w:hAnsiTheme="minorHAnsi" w:cstheme="minorHAnsi"/>
        </w:rPr>
        <w:t xml:space="preserve">the </w:t>
      </w:r>
      <w:r w:rsidRPr="0082205F" w:rsidR="007D54A3">
        <w:rPr>
          <w:rFonts w:asciiTheme="minorHAnsi" w:hAnsiTheme="minorHAnsi" w:cstheme="minorHAnsi"/>
        </w:rPr>
        <w:t xml:space="preserve">applicant </w:t>
      </w:r>
      <w:r w:rsidRPr="0082205F">
        <w:rPr>
          <w:rFonts w:asciiTheme="minorHAnsi" w:hAnsiTheme="minorHAnsi" w:cstheme="minorHAnsi"/>
        </w:rPr>
        <w:t xml:space="preserve">is coordinating or contracting to provide wraparound services that meet identified needs.  </w:t>
      </w:r>
    </w:p>
    <w:p w:rsidRPr="0082205F" w:rsidR="00637D8D" w:rsidP="00637D8D" w:rsidRDefault="00637D8D" w14:paraId="01939607" w14:textId="77777777">
      <w:pPr>
        <w:rPr>
          <w:rFonts w:asciiTheme="minorHAnsi" w:hAnsiTheme="minorHAnsi" w:cstheme="minorHAnsi"/>
          <w:sz w:val="16"/>
          <w:szCs w:val="16"/>
        </w:rPr>
      </w:pPr>
    </w:p>
    <w:p w:rsidRPr="0082205F" w:rsidR="00637D8D" w:rsidP="00637D8D" w:rsidRDefault="00637D8D" w14:paraId="15EF2C6A" w14:textId="77777777">
      <w:pPr>
        <w:pStyle w:val="ListParagraph"/>
        <w:ind w:left="360"/>
        <w:rPr>
          <w:rFonts w:asciiTheme="minorHAnsi" w:hAnsiTheme="minorHAnsi" w:cstheme="minorHAnsi"/>
        </w:rPr>
      </w:pPr>
      <w:r w:rsidRPr="0082205F">
        <w:rPr>
          <w:rFonts w:asciiTheme="minorHAnsi" w:hAnsiTheme="minorHAnsi" w:cstheme="minorHAnsi"/>
        </w:rPr>
        <w:t xml:space="preserve"> (Maximum 1,000 characters)</w:t>
      </w:r>
    </w:p>
    <w:p w:rsidRPr="0082205F" w:rsidR="00637D8D" w:rsidP="00637D8D" w:rsidRDefault="00637D8D" w14:paraId="138795E2" w14:textId="77777777">
      <w:pPr>
        <w:pStyle w:val="ListParagraph"/>
        <w:ind w:left="360"/>
        <w:rPr>
          <w:rFonts w:asciiTheme="minorHAnsi" w:hAnsiTheme="minorHAnsi" w:cstheme="minorHAnsi"/>
        </w:rPr>
      </w:pPr>
      <w:r w:rsidRPr="0082205F">
        <w:rPr>
          <w:rFonts w:asciiTheme="minorHAnsi" w:hAnsiTheme="minorHAnsi" w:cstheme="minorHAnsi"/>
          <w:noProof/>
        </w:rPr>
        <mc:AlternateContent>
          <mc:Choice Requires="wps">
            <w:drawing>
              <wp:anchor distT="0" distB="0" distL="114300" distR="114300" simplePos="0" relativeHeight="251697152" behindDoc="0" locked="0" layoutInCell="1" allowOverlap="1" wp14:anchorId="13AA7688" wp14:editId="0D920DDC">
                <wp:simplePos x="0" y="0"/>
                <wp:positionH relativeFrom="column">
                  <wp:posOffset>222250</wp:posOffset>
                </wp:positionH>
                <wp:positionV relativeFrom="paragraph">
                  <wp:posOffset>22225</wp:posOffset>
                </wp:positionV>
                <wp:extent cx="5721350" cy="946150"/>
                <wp:effectExtent l="0" t="0" r="12700" b="25400"/>
                <wp:wrapNone/>
                <wp:docPr id="53" name="Rectangle 53"/>
                <wp:cNvGraphicFramePr/>
                <a:graphic xmlns:a="http://schemas.openxmlformats.org/drawingml/2006/main">
                  <a:graphicData uri="http://schemas.microsoft.com/office/word/2010/wordprocessingShape">
                    <wps:wsp>
                      <wps:cNvSpPr/>
                      <wps:spPr>
                        <a:xfrm>
                          <a:off x="0" y="0"/>
                          <a:ext cx="5721350" cy="94615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w14:anchorId="75FFE7B4">
              <v:rect id="Rectangle 53" style="position:absolute;margin-left:17.5pt;margin-top:1.75pt;width:450.5pt;height:74.5pt;z-index:25169715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2f528f" strokeweight="1pt" w14:anchorId="7B78BAE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"/>
            </w:pict>
          </mc:Fallback>
        </mc:AlternateContent>
      </w:r>
    </w:p>
    <w:p w:rsidRPr="0082205F" w:rsidR="00637D8D" w:rsidP="00637D8D" w:rsidRDefault="00637D8D" w14:paraId="538DC6FF" w14:textId="0FC2BEA6">
      <w:pPr>
        <w:rPr>
          <w:rFonts w:asciiTheme="minorHAnsi" w:hAnsiTheme="minorHAnsi" w:cstheme="minorHAnsi"/>
        </w:rPr>
      </w:pPr>
    </w:p>
    <w:p w:rsidRPr="0082205F" w:rsidR="004D27F1" w:rsidP="00637D8D" w:rsidRDefault="004D27F1" w14:paraId="3D18AD30" w14:textId="35D9A106">
      <w:pPr>
        <w:rPr>
          <w:rFonts w:asciiTheme="minorHAnsi" w:hAnsiTheme="minorHAnsi" w:cstheme="minorHAnsi"/>
        </w:rPr>
      </w:pPr>
    </w:p>
    <w:p w:rsidRPr="0082205F" w:rsidR="004D27F1" w:rsidP="00637D8D" w:rsidRDefault="004D27F1" w14:paraId="7903378C" w14:textId="0B76E3EF">
      <w:pPr>
        <w:rPr>
          <w:rFonts w:asciiTheme="minorHAnsi" w:hAnsiTheme="minorHAnsi" w:cstheme="minorHAnsi"/>
        </w:rPr>
      </w:pPr>
    </w:p>
    <w:p w:rsidRPr="0082205F" w:rsidR="004D27F1" w:rsidP="00637D8D" w:rsidRDefault="004D27F1" w14:paraId="6B12F4DB" w14:textId="77777777">
      <w:pPr>
        <w:rPr>
          <w:rFonts w:asciiTheme="minorHAnsi" w:hAnsiTheme="minorHAnsi" w:cstheme="minorHAnsi"/>
        </w:rPr>
      </w:pPr>
    </w:p>
    <w:p w:rsidRPr="001B06AB" w:rsidR="004E39D4" w:rsidP="00A812C2" w:rsidRDefault="00557038" w14:paraId="18AA92DE" w14:textId="3E4AF328">
      <w:r>
        <w:t>T</w:t>
      </w:r>
      <w:r w:rsidRPr="001B06AB" w:rsidR="004E39D4">
        <w:t xml:space="preserve">he </w:t>
      </w:r>
      <w:r w:rsidR="004A0A6A">
        <w:t>applicant</w:t>
      </w:r>
      <w:r w:rsidRPr="001B06AB" w:rsidR="004E39D4">
        <w:t xml:space="preserve"> </w:t>
      </w:r>
      <w:r w:rsidRPr="001B06AB" w:rsidR="004E39D4">
        <w:rPr>
          <w:b/>
        </w:rPr>
        <w:t>must</w:t>
      </w:r>
      <w:r w:rsidRPr="001B06AB" w:rsidR="004E39D4">
        <w:t xml:space="preserve"> use the EWEG online system</w:t>
      </w:r>
      <w:r>
        <w:t xml:space="preserve">, </w:t>
      </w:r>
      <w:r w:rsidRPr="001B06AB">
        <w:t>located at</w:t>
      </w:r>
      <w:r>
        <w:t>:</w:t>
      </w:r>
      <w:r w:rsidRPr="001B06AB">
        <w:t xml:space="preserve"> </w:t>
      </w:r>
      <w:hyperlink w:history="1" r:id="rId31">
        <w:r w:rsidRPr="001B06AB">
          <w:rPr>
            <w:rStyle w:val="Hyperlink"/>
          </w:rPr>
          <w:t>https://homeroom.state.nj.us/</w:t>
        </w:r>
      </w:hyperlink>
      <w:r>
        <w:rPr>
          <w:rStyle w:val="Hyperlink"/>
        </w:rPr>
        <w:t>,</w:t>
      </w:r>
      <w:r w:rsidRPr="001B06AB" w:rsidR="004E39D4">
        <w:t xml:space="preserve"> </w:t>
      </w:r>
      <w:r>
        <w:t>to submit the application</w:t>
      </w:r>
      <w:r w:rsidRPr="001B06AB" w:rsidR="004E39D4">
        <w:t xml:space="preserve">. </w:t>
      </w:r>
    </w:p>
    <w:p w:rsidRPr="004A371B" w:rsidR="00300990" w:rsidP="00300990" w:rsidRDefault="00300990" w14:paraId="670E5B33"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szCs w:val="24"/>
        </w:rPr>
      </w:pPr>
    </w:p>
    <w:p w:rsidR="004D27F1" w:rsidP="00930A7F" w:rsidRDefault="004D27F1" w14:paraId="3C0719D4" w14:textId="77777777">
      <w:pPr>
        <w:pStyle w:val="Heading2"/>
        <w:numPr>
          <w:ilvl w:val="0"/>
          <w:numId w:val="0"/>
        </w:numPr>
      </w:pPr>
    </w:p>
    <w:p w:rsidRPr="00E24563" w:rsidR="00300990" w:rsidP="00930A7F" w:rsidRDefault="00930A7F" w14:paraId="39ECE7AE" w14:textId="62B45AAA">
      <w:pPr>
        <w:pStyle w:val="Heading2"/>
        <w:numPr>
          <w:ilvl w:val="0"/>
          <w:numId w:val="0"/>
        </w:numPr>
      </w:pPr>
      <w:bookmarkStart w:name="_Toc90988839" w:id="19"/>
      <w:r>
        <w:t>2.3</w:t>
      </w:r>
      <w:r w:rsidRPr="00E24563" w:rsidR="00300990">
        <w:tab/>
      </w:r>
      <w:r w:rsidRPr="00E24563" w:rsidR="00300990">
        <w:t>BUDGET DESIGN CONSIDERATIONS</w:t>
      </w:r>
      <w:bookmarkEnd w:id="19"/>
    </w:p>
    <w:p w:rsidR="00300990" w:rsidP="00E24563" w:rsidRDefault="00300990" w14:paraId="5080D128" w14:textId="77777777"/>
    <w:p w:rsidR="00300990" w:rsidP="00E24563" w:rsidRDefault="00300990" w14:paraId="78E4C84A" w14:textId="70E8D337">
      <w:r w:rsidRPr="004A371B">
        <w:t xml:space="preserve">The budget </w:t>
      </w:r>
      <w:r w:rsidRPr="009E5E11">
        <w:rPr>
          <w:b/>
        </w:rPr>
        <w:t>must</w:t>
      </w:r>
      <w:r w:rsidRPr="004A371B">
        <w:t xml:space="preserve"> be well-considered, necessary </w:t>
      </w:r>
      <w:r>
        <w:t xml:space="preserve">for the implementation of </w:t>
      </w:r>
      <w:r w:rsidRPr="004A371B">
        <w:t xml:space="preserve">the </w:t>
      </w:r>
      <w:r>
        <w:t>p</w:t>
      </w:r>
      <w:r w:rsidRPr="004A371B">
        <w:t>roject</w:t>
      </w:r>
      <w:r>
        <w:t xml:space="preserve">, </w:t>
      </w:r>
      <w:r w:rsidRPr="004A371B">
        <w:t>remain within the funding parameters contained in this NGO</w:t>
      </w:r>
      <w:r>
        <w:t xml:space="preserve">, </w:t>
      </w:r>
      <w:r w:rsidRPr="004A371B">
        <w:t>and demonstrate prudent use of resources.</w:t>
      </w:r>
      <w:r>
        <w:t xml:space="preserve">  The budget will be reviewed to ensure that costs are </w:t>
      </w:r>
      <w:r w:rsidR="008D79BC">
        <w:t xml:space="preserve">necessary </w:t>
      </w:r>
      <w:r>
        <w:t xml:space="preserve">and reasonable for implementation of each project activity.  </w:t>
      </w:r>
    </w:p>
    <w:p w:rsidR="00300990" w:rsidP="00E24563" w:rsidRDefault="00300990" w14:paraId="7BE4BA23" w14:textId="77777777"/>
    <w:p w:rsidR="00300990" w:rsidP="00E24563" w:rsidRDefault="00300990" w14:paraId="10C5C947" w14:textId="0AA0306D">
      <w:r>
        <w:t xml:space="preserve">The applicant must provide a direct link for each cost to the </w:t>
      </w:r>
      <w:r w:rsidR="00F56482">
        <w:t>allowable uses</w:t>
      </w:r>
      <w:r>
        <w:t xml:space="preserve"> that provides programmatic support for the proposed cost.  In addition, the applicant must provide documentation and details sufficient to support each proposed cost.</w:t>
      </w:r>
    </w:p>
    <w:p w:rsidR="00300990" w:rsidP="00E24563" w:rsidRDefault="00300990" w14:paraId="0EC76650" w14:textId="77777777"/>
    <w:p w:rsidRPr="007169B6" w:rsidR="00300990" w:rsidP="00E24563" w:rsidRDefault="00300990" w14:paraId="12ACC369" w14:textId="5172331F">
      <w:r>
        <w:t xml:space="preserve">Guidance on constructing a budget may be found in the </w:t>
      </w:r>
      <w:hyperlink w:history="1" r:id="rId32">
        <w:r w:rsidRPr="00FF39B7">
          <w:rPr>
            <w:rStyle w:val="Hyperlink"/>
            <w:szCs w:val="24"/>
          </w:rPr>
          <w:t xml:space="preserve">Pre-Award Manual </w:t>
        </w:r>
        <w:r w:rsidRPr="00FF39B7" w:rsidR="00FF39B7">
          <w:rPr>
            <w:rStyle w:val="Hyperlink"/>
            <w:szCs w:val="24"/>
          </w:rPr>
          <w:t xml:space="preserve">for </w:t>
        </w:r>
        <w:r w:rsidRPr="00FF39B7">
          <w:rPr>
            <w:rStyle w:val="Hyperlink"/>
            <w:szCs w:val="24"/>
          </w:rPr>
          <w:t>Discretionary Grants</w:t>
        </w:r>
      </w:hyperlink>
      <w:r w:rsidR="007169B6">
        <w:rPr>
          <w:rStyle w:val="Hyperlink"/>
          <w:szCs w:val="24"/>
          <w:u w:val="none"/>
        </w:rPr>
        <w:t>.</w:t>
      </w:r>
    </w:p>
    <w:p w:rsidR="00672D0C" w:rsidP="00E24563" w:rsidRDefault="00672D0C" w14:paraId="08D15D67" w14:textId="77777777"/>
    <w:p w:rsidRPr="009E5E11" w:rsidR="00300990" w:rsidP="00E24563" w:rsidRDefault="00300990" w14:paraId="62F8EC1E" w14:textId="76BAFCDD">
      <w:pPr>
        <w:rPr>
          <w:b/>
        </w:rPr>
      </w:pPr>
      <w:r w:rsidRPr="00B6692F">
        <w:rPr>
          <w:b/>
        </w:rPr>
        <w:t xml:space="preserve">The budget submitted as part of the application is for </w:t>
      </w:r>
      <w:r w:rsidRPr="00B6692F" w:rsidR="00B86464">
        <w:rPr>
          <w:b/>
        </w:rPr>
        <w:t>the grant period (Ju</w:t>
      </w:r>
      <w:r w:rsidR="00844A8B">
        <w:rPr>
          <w:b/>
        </w:rPr>
        <w:t>ne 1</w:t>
      </w:r>
      <w:r w:rsidRPr="00B6692F" w:rsidR="00B86464">
        <w:rPr>
          <w:b/>
        </w:rPr>
        <w:t xml:space="preserve">, 2021 to </w:t>
      </w:r>
      <w:r w:rsidR="00844A8B">
        <w:rPr>
          <w:b/>
        </w:rPr>
        <w:t>September 30, 2023</w:t>
      </w:r>
      <w:r w:rsidRPr="00B6692F" w:rsidR="00B86464">
        <w:rPr>
          <w:b/>
        </w:rPr>
        <w:t>).</w:t>
      </w:r>
    </w:p>
    <w:p w:rsidR="00300990" w:rsidP="00E24563" w:rsidRDefault="00300990" w14:paraId="0287217B" w14:textId="77777777"/>
    <w:p w:rsidR="00300990" w:rsidP="00E24563" w:rsidRDefault="00300990" w14:paraId="151C1259" w14:textId="4912F9C9">
      <w:r w:rsidRPr="004A371B">
        <w:t xml:space="preserve">The </w:t>
      </w:r>
      <w:r>
        <w:t>Department will remove from consideration all ineligible costs, as well as</w:t>
      </w:r>
      <w:r w:rsidR="007D54A3">
        <w:t xml:space="preserve"> </w:t>
      </w:r>
      <w:r>
        <w:t xml:space="preserve">costs not supported by the Project Activity Plan.  The actual amount awarded will be contingent upon the applicant’s ability to provide support for its proposed budget upon application and ultimately will be determined by the Department through the pre-award revision process.  The applicant’s opportunity to make pre-award revisions will be limited by the Department, which is not responsible either to provide repeated opportunities for revisions or to permit reallocation of the funds previously requested for costs that have not been approved or have been disallowed.  </w:t>
      </w:r>
    </w:p>
    <w:p w:rsidRPr="004A371B" w:rsidR="00300990" w:rsidP="00E24563" w:rsidRDefault="00300990" w14:paraId="70F8AFAE" w14:textId="77777777"/>
    <w:p w:rsidRPr="004A371B" w:rsidR="00300990" w:rsidP="00300990" w:rsidRDefault="00300990" w14:paraId="1D9119DD" w14:textId="77777777">
      <w:pPr>
        <w:rPr>
          <w:i/>
          <w:szCs w:val="24"/>
        </w:rPr>
      </w:pPr>
    </w:p>
    <w:p w:rsidRPr="00E24563" w:rsidR="00300990" w:rsidP="00930A7F" w:rsidRDefault="00930A7F" w14:paraId="6299EFAD" w14:textId="7893808C">
      <w:pPr>
        <w:pStyle w:val="Heading2"/>
        <w:numPr>
          <w:ilvl w:val="0"/>
          <w:numId w:val="0"/>
        </w:numPr>
      </w:pPr>
      <w:bookmarkStart w:name="_Toc90988840" w:id="20"/>
      <w:r>
        <w:t>2.4</w:t>
      </w:r>
      <w:r w:rsidRPr="00E24563" w:rsidR="00300990">
        <w:tab/>
      </w:r>
      <w:r w:rsidRPr="00E24563" w:rsidR="00300990">
        <w:t>BUDGET REQUIREMENTS</w:t>
      </w:r>
      <w:bookmarkEnd w:id="20"/>
    </w:p>
    <w:p w:rsidRPr="004A371B" w:rsidR="00300990" w:rsidP="00300990" w:rsidRDefault="00300990" w14:paraId="468CA91F" w14:textId="77777777">
      <w:pPr>
        <w:tabs>
          <w:tab w:val="left" w:pos="-720"/>
          <w:tab w:val="left" w:pos="1440"/>
          <w:tab w:val="left" w:pos="2160"/>
        </w:tabs>
        <w:rPr>
          <w:szCs w:val="24"/>
        </w:rPr>
      </w:pPr>
    </w:p>
    <w:p w:rsidR="00300990" w:rsidP="000F405B" w:rsidRDefault="00300990" w14:paraId="1D40EBF8" w14:textId="6DB0A483">
      <w:r>
        <w:t xml:space="preserve">Budget requests should be linked to specific </w:t>
      </w:r>
      <w:r w:rsidR="00515F0E">
        <w:t xml:space="preserve">needs and align with allowable uses of the ARP Homeless I </w:t>
      </w:r>
      <w:r w:rsidR="00FC5B7B">
        <w:t xml:space="preserve">funding opportunity. </w:t>
      </w:r>
      <w:r>
        <w:t xml:space="preserve"> </w:t>
      </w:r>
    </w:p>
    <w:p w:rsidR="00300990" w:rsidP="000F405B" w:rsidRDefault="00300990" w14:paraId="5EA95D89" w14:textId="77777777"/>
    <w:p w:rsidR="00300990" w:rsidP="000F405B" w:rsidRDefault="00300990" w14:paraId="227645CF" w14:textId="78056756">
      <w:r>
        <w:t xml:space="preserve">The provisions of </w:t>
      </w:r>
      <w:r w:rsidRPr="000D14C8">
        <w:rPr>
          <w:i/>
        </w:rPr>
        <w:t>N.J.A.C.</w:t>
      </w:r>
      <w:r>
        <w:t xml:space="preserve"> 6A:23A-7 contain additional requirements concerning prior approvals, as well as expenditures related to travel.  It is strongly recommended that the applicant work with their business administrator when constructing the budget.  The NJDOE applies these restrictions uniformly to all grantees.  Unless otherwise specified, the following restrictions apply to all grant programs:</w:t>
      </w:r>
    </w:p>
    <w:p w:rsidR="00300990" w:rsidP="000F405B" w:rsidRDefault="00300990" w14:paraId="2E60E566" w14:textId="77777777"/>
    <w:p w:rsidRPr="004A371B" w:rsidR="00300990" w:rsidP="00675C73" w:rsidRDefault="00300990" w14:paraId="564D53AB" w14:textId="03E385D8">
      <w:pPr>
        <w:pStyle w:val="ListParagraph"/>
        <w:numPr>
          <w:ilvl w:val="0"/>
          <w:numId w:val="8"/>
        </w:numPr>
      </w:pPr>
      <w:r w:rsidRPr="004A371B">
        <w:lastRenderedPageBreak/>
        <w:t>No reimbursement for in-state overnight travel (meals and/or lodging)</w:t>
      </w:r>
    </w:p>
    <w:p w:rsidRPr="004A371B" w:rsidR="00300990" w:rsidP="00675C73" w:rsidRDefault="00300990" w14:paraId="6F8FAA40" w14:textId="6D18D3CF">
      <w:pPr>
        <w:pStyle w:val="ListParagraph"/>
        <w:numPr>
          <w:ilvl w:val="0"/>
          <w:numId w:val="8"/>
        </w:numPr>
      </w:pPr>
      <w:r w:rsidRPr="004A371B">
        <w:t>No reimbursement for meals on in-state travel</w:t>
      </w:r>
    </w:p>
    <w:p w:rsidR="00300990" w:rsidP="00675C73" w:rsidRDefault="00300990" w14:paraId="75833F00" w14:textId="77777777">
      <w:pPr>
        <w:pStyle w:val="ListParagraph"/>
        <w:numPr>
          <w:ilvl w:val="0"/>
          <w:numId w:val="8"/>
        </w:numPr>
      </w:pPr>
      <w:r w:rsidRPr="00762C3F">
        <w:t>Mileage reimbursement may not exceed $.3</w:t>
      </w:r>
      <w:r w:rsidR="009419E6">
        <w:t>5</w:t>
      </w:r>
      <w:r w:rsidRPr="00762C3F">
        <w:t xml:space="preserve"> per mile</w:t>
      </w:r>
    </w:p>
    <w:p w:rsidR="00300990" w:rsidP="000F405B" w:rsidRDefault="00300990" w14:paraId="4714D69D" w14:textId="77777777"/>
    <w:p w:rsidRPr="004A371B" w:rsidR="00300990" w:rsidP="000F405B" w:rsidRDefault="00300990" w14:paraId="057A295E" w14:textId="4313D319">
      <w:r w:rsidRPr="004A371B">
        <w:t>In constructing the budget, please refer to Table I in Section 1.</w:t>
      </w:r>
      <w:r>
        <w:t>2</w:t>
      </w:r>
      <w:r w:rsidRPr="004A371B">
        <w:t xml:space="preserve"> for the maximum amount </w:t>
      </w:r>
      <w:r w:rsidR="007E4249">
        <w:t xml:space="preserve">for which an applicant </w:t>
      </w:r>
      <w:r w:rsidRPr="004A371B">
        <w:t>may apply</w:t>
      </w:r>
      <w:r w:rsidRPr="00B6692F">
        <w:t xml:space="preserve">. Please note that all costs must be </w:t>
      </w:r>
      <w:r w:rsidRPr="00B6692F">
        <w:rPr>
          <w:b/>
          <w:i/>
        </w:rPr>
        <w:t>reasonable and necessary</w:t>
      </w:r>
      <w:r w:rsidRPr="00B6692F">
        <w:t xml:space="preserve"> to implement program activities</w:t>
      </w:r>
      <w:r w:rsidRPr="004A371B">
        <w:t xml:space="preserve">. Additionally, the budget entries must demonstrate clear and specific links to the </w:t>
      </w:r>
      <w:r w:rsidR="00EA3436">
        <w:t>allowable uses and program plan</w:t>
      </w:r>
      <w:r w:rsidRPr="004A371B">
        <w:t xml:space="preserve">. All applicants must provide sufficient explanation of budgeted costs, including the calculation detail (cost-basis). </w:t>
      </w:r>
    </w:p>
    <w:p w:rsidRPr="004A371B" w:rsidR="00300990" w:rsidP="000F405B" w:rsidRDefault="00300990" w14:paraId="3A91B6F1" w14:textId="77777777">
      <w:pPr>
        <w:rPr>
          <w:szCs w:val="24"/>
        </w:rPr>
      </w:pPr>
    </w:p>
    <w:p w:rsidR="00300990" w:rsidP="000F405B" w:rsidRDefault="00300990" w14:paraId="03241372" w14:textId="6C7101D8">
      <w:pPr>
        <w:rPr>
          <w:szCs w:val="24"/>
        </w:rPr>
      </w:pPr>
      <w:r w:rsidRPr="004A371B">
        <w:rPr>
          <w:szCs w:val="24"/>
        </w:rPr>
        <w:t xml:space="preserve">In the </w:t>
      </w:r>
      <w:r w:rsidR="008D5E82">
        <w:rPr>
          <w:szCs w:val="24"/>
        </w:rPr>
        <w:t>“</w:t>
      </w:r>
      <w:r w:rsidRPr="004A371B">
        <w:rPr>
          <w:szCs w:val="24"/>
        </w:rPr>
        <w:t>Title of Position</w:t>
      </w:r>
      <w:r w:rsidR="008D5E82">
        <w:rPr>
          <w:szCs w:val="24"/>
        </w:rPr>
        <w:t>”</w:t>
      </w:r>
      <w:r w:rsidRPr="004A371B">
        <w:rPr>
          <w:szCs w:val="24"/>
        </w:rPr>
        <w:t xml:space="preserve"> box for positions that have </w:t>
      </w:r>
      <w:r w:rsidR="008D5E82">
        <w:rPr>
          <w:szCs w:val="24"/>
        </w:rPr>
        <w:t>“</w:t>
      </w:r>
      <w:r w:rsidRPr="004A371B">
        <w:rPr>
          <w:szCs w:val="24"/>
        </w:rPr>
        <w:t>Other Benefits</w:t>
      </w:r>
      <w:r w:rsidR="008D5E82">
        <w:rPr>
          <w:szCs w:val="24"/>
        </w:rPr>
        <w:t>”</w:t>
      </w:r>
      <w:r w:rsidRPr="004A371B">
        <w:rPr>
          <w:szCs w:val="24"/>
        </w:rPr>
        <w:t xml:space="preserve"> be sure to list the </w:t>
      </w:r>
      <w:r w:rsidR="008D5E82">
        <w:rPr>
          <w:szCs w:val="24"/>
        </w:rPr>
        <w:t>“</w:t>
      </w:r>
      <w:r w:rsidRPr="004A371B">
        <w:rPr>
          <w:szCs w:val="24"/>
        </w:rPr>
        <w:t xml:space="preserve">Other </w:t>
      </w:r>
      <w:r w:rsidR="008D5E82">
        <w:rPr>
          <w:szCs w:val="24"/>
        </w:rPr>
        <w:t>B</w:t>
      </w:r>
      <w:r w:rsidRPr="004A371B">
        <w:rPr>
          <w:szCs w:val="24"/>
        </w:rPr>
        <w:t>enefits</w:t>
      </w:r>
      <w:r w:rsidR="008D5E82">
        <w:rPr>
          <w:szCs w:val="24"/>
        </w:rPr>
        <w:t>”</w:t>
      </w:r>
      <w:r w:rsidRPr="004A371B">
        <w:rPr>
          <w:szCs w:val="24"/>
        </w:rPr>
        <w:t xml:space="preserve"> by type and percentage amount such that the total of the individual </w:t>
      </w:r>
      <w:r w:rsidR="008D5E82">
        <w:rPr>
          <w:szCs w:val="24"/>
        </w:rPr>
        <w:t>“</w:t>
      </w:r>
      <w:r w:rsidRPr="004A371B">
        <w:rPr>
          <w:szCs w:val="24"/>
        </w:rPr>
        <w:t xml:space="preserve">Other </w:t>
      </w:r>
      <w:r w:rsidR="008D5E82">
        <w:rPr>
          <w:szCs w:val="24"/>
        </w:rPr>
        <w:t>B</w:t>
      </w:r>
      <w:r w:rsidRPr="004A371B">
        <w:rPr>
          <w:szCs w:val="24"/>
        </w:rPr>
        <w:t>enefit</w:t>
      </w:r>
      <w:r w:rsidR="008D5E82">
        <w:rPr>
          <w:szCs w:val="24"/>
        </w:rPr>
        <w:t>”</w:t>
      </w:r>
      <w:r w:rsidRPr="004A371B">
        <w:rPr>
          <w:szCs w:val="24"/>
        </w:rPr>
        <w:t xml:space="preserve"> percentage amounts equal</w:t>
      </w:r>
      <w:r w:rsidR="007E4249">
        <w:rPr>
          <w:szCs w:val="24"/>
        </w:rPr>
        <w:t>s</w:t>
      </w:r>
      <w:r w:rsidRPr="004A371B">
        <w:rPr>
          <w:szCs w:val="24"/>
        </w:rPr>
        <w:t xml:space="preserve"> the percentage amount shown in the </w:t>
      </w:r>
      <w:r w:rsidR="008D5E82">
        <w:rPr>
          <w:szCs w:val="24"/>
        </w:rPr>
        <w:t>“</w:t>
      </w:r>
      <w:r w:rsidRPr="004A371B">
        <w:rPr>
          <w:szCs w:val="24"/>
        </w:rPr>
        <w:t>Other Benefits</w:t>
      </w:r>
      <w:r w:rsidR="008D5E82">
        <w:rPr>
          <w:szCs w:val="24"/>
        </w:rPr>
        <w:t>”</w:t>
      </w:r>
      <w:r w:rsidRPr="004A371B">
        <w:rPr>
          <w:szCs w:val="24"/>
        </w:rPr>
        <w:t xml:space="preserve"> box.  </w:t>
      </w:r>
    </w:p>
    <w:p w:rsidRPr="004A371B" w:rsidR="008D5E82" w:rsidP="000F405B" w:rsidRDefault="008D5E82" w14:paraId="1A0AB25D" w14:textId="77777777">
      <w:pPr>
        <w:rPr>
          <w:szCs w:val="24"/>
        </w:rPr>
      </w:pPr>
    </w:p>
    <w:p w:rsidRPr="004A371B" w:rsidR="00300990" w:rsidP="000F405B" w:rsidRDefault="00300990" w14:paraId="27696B3D" w14:textId="12E3DFFA">
      <w:pPr>
        <w:rPr>
          <w:szCs w:val="24"/>
        </w:rPr>
      </w:pPr>
      <w:r w:rsidRPr="004A371B">
        <w:rPr>
          <w:szCs w:val="24"/>
        </w:rPr>
        <w:t>For budget entries that represent administrative costs</w:t>
      </w:r>
      <w:r w:rsidR="00321E42">
        <w:rPr>
          <w:szCs w:val="24"/>
        </w:rPr>
        <w:t>,</w:t>
      </w:r>
      <w:r w:rsidRPr="004A371B">
        <w:rPr>
          <w:szCs w:val="24"/>
        </w:rPr>
        <w:t xml:space="preserve"> be sure to check </w:t>
      </w:r>
      <w:r w:rsidR="008D5E82">
        <w:rPr>
          <w:szCs w:val="24"/>
        </w:rPr>
        <w:t>“</w:t>
      </w:r>
      <w:r w:rsidRPr="004A371B">
        <w:rPr>
          <w:szCs w:val="24"/>
        </w:rPr>
        <w:t>Administrative,</w:t>
      </w:r>
      <w:r w:rsidR="008D5E82">
        <w:rPr>
          <w:szCs w:val="24"/>
        </w:rPr>
        <w:t>”</w:t>
      </w:r>
      <w:r w:rsidRPr="004A371B">
        <w:rPr>
          <w:szCs w:val="24"/>
        </w:rPr>
        <w:t xml:space="preserve"> in the </w:t>
      </w:r>
      <w:r w:rsidR="008D5E82">
        <w:rPr>
          <w:szCs w:val="24"/>
        </w:rPr>
        <w:t>“</w:t>
      </w:r>
      <w:r w:rsidRPr="004A371B">
        <w:rPr>
          <w:szCs w:val="24"/>
        </w:rPr>
        <w:t>Cost</w:t>
      </w:r>
      <w:r w:rsidR="008D5E82">
        <w:rPr>
          <w:szCs w:val="24"/>
        </w:rPr>
        <w:t>”</w:t>
      </w:r>
      <w:r w:rsidRPr="004A371B">
        <w:rPr>
          <w:szCs w:val="24"/>
        </w:rPr>
        <w:t xml:space="preserve"> section of those entries.  </w:t>
      </w:r>
    </w:p>
    <w:p w:rsidRPr="004A371B" w:rsidR="00300990" w:rsidP="000F405B" w:rsidRDefault="00300990" w14:paraId="1243B84A" w14:textId="77777777">
      <w:pPr>
        <w:rPr>
          <w:szCs w:val="24"/>
        </w:rPr>
      </w:pPr>
    </w:p>
    <w:p w:rsidRPr="004A371B" w:rsidR="00300990" w:rsidP="000F405B" w:rsidRDefault="00300990" w14:paraId="4B019A0B" w14:textId="74443E7C">
      <w:pPr>
        <w:rPr>
          <w:szCs w:val="24"/>
        </w:rPr>
      </w:pPr>
      <w:r w:rsidRPr="004A371B">
        <w:rPr>
          <w:szCs w:val="24"/>
        </w:rPr>
        <w:t xml:space="preserve">For any budget entry that has both a </w:t>
      </w:r>
      <w:r w:rsidR="00321E42">
        <w:rPr>
          <w:szCs w:val="24"/>
        </w:rPr>
        <w:t>programmatic</w:t>
      </w:r>
      <w:r w:rsidRPr="004A371B">
        <w:rPr>
          <w:szCs w:val="24"/>
        </w:rPr>
        <w:t xml:space="preserve"> and administrative portion</w:t>
      </w:r>
      <w:r w:rsidR="00321E42">
        <w:rPr>
          <w:szCs w:val="24"/>
        </w:rPr>
        <w:t>,</w:t>
      </w:r>
      <w:r w:rsidRPr="004A371B">
        <w:rPr>
          <w:szCs w:val="24"/>
        </w:rPr>
        <w:t xml:space="preserve"> create two budget entries, one for each. Be sure to check </w:t>
      </w:r>
      <w:r w:rsidR="008D5E82">
        <w:rPr>
          <w:szCs w:val="24"/>
        </w:rPr>
        <w:t>“</w:t>
      </w:r>
      <w:r w:rsidRPr="004A371B">
        <w:rPr>
          <w:szCs w:val="24"/>
        </w:rPr>
        <w:t>Program</w:t>
      </w:r>
      <w:r w:rsidR="008D5E82">
        <w:rPr>
          <w:szCs w:val="24"/>
        </w:rPr>
        <w:t>”</w:t>
      </w:r>
      <w:r w:rsidRPr="004A371B">
        <w:rPr>
          <w:szCs w:val="24"/>
        </w:rPr>
        <w:t xml:space="preserve"> or </w:t>
      </w:r>
      <w:r w:rsidR="008D5E82">
        <w:rPr>
          <w:szCs w:val="24"/>
        </w:rPr>
        <w:t>“</w:t>
      </w:r>
      <w:r w:rsidRPr="004A371B">
        <w:rPr>
          <w:szCs w:val="24"/>
        </w:rPr>
        <w:t>Administrative</w:t>
      </w:r>
      <w:r w:rsidR="008D5E82">
        <w:rPr>
          <w:szCs w:val="24"/>
        </w:rPr>
        <w:t>”</w:t>
      </w:r>
      <w:r w:rsidRPr="004A371B">
        <w:rPr>
          <w:szCs w:val="24"/>
        </w:rPr>
        <w:t xml:space="preserve"> in the </w:t>
      </w:r>
      <w:r w:rsidR="008D5E82">
        <w:rPr>
          <w:szCs w:val="24"/>
        </w:rPr>
        <w:t>“</w:t>
      </w:r>
      <w:r w:rsidRPr="004A371B">
        <w:rPr>
          <w:szCs w:val="24"/>
        </w:rPr>
        <w:t>Cost</w:t>
      </w:r>
      <w:r w:rsidR="008D5E82">
        <w:rPr>
          <w:szCs w:val="24"/>
        </w:rPr>
        <w:t>”</w:t>
      </w:r>
      <w:r w:rsidRPr="004A371B">
        <w:rPr>
          <w:szCs w:val="24"/>
        </w:rPr>
        <w:t xml:space="preserve"> section. For example, if an after-school teacher’s salary is based on providing both teaching</w:t>
      </w:r>
      <w:r w:rsidR="008D5E82">
        <w:rPr>
          <w:szCs w:val="24"/>
        </w:rPr>
        <w:t>, (“</w:t>
      </w:r>
      <w:r w:rsidRPr="004A371B">
        <w:rPr>
          <w:szCs w:val="24"/>
        </w:rPr>
        <w:t>Instructional</w:t>
      </w:r>
      <w:r w:rsidR="008D5E82">
        <w:rPr>
          <w:szCs w:val="24"/>
        </w:rPr>
        <w:t>”</w:t>
      </w:r>
      <w:r w:rsidRPr="004A371B">
        <w:rPr>
          <w:szCs w:val="24"/>
        </w:rPr>
        <w:t xml:space="preserve"> tab) and non</w:t>
      </w:r>
      <w:r w:rsidR="00D35B1A">
        <w:rPr>
          <w:szCs w:val="24"/>
        </w:rPr>
        <w:t>-</w:t>
      </w:r>
      <w:r w:rsidRPr="004A371B">
        <w:rPr>
          <w:szCs w:val="24"/>
        </w:rPr>
        <w:t>teaching (</w:t>
      </w:r>
      <w:r w:rsidR="008D5E82">
        <w:rPr>
          <w:szCs w:val="24"/>
        </w:rPr>
        <w:t>“</w:t>
      </w:r>
      <w:r w:rsidRPr="004A371B">
        <w:rPr>
          <w:szCs w:val="24"/>
        </w:rPr>
        <w:t>Non-instructional</w:t>
      </w:r>
      <w:r w:rsidR="008D5E82">
        <w:rPr>
          <w:szCs w:val="24"/>
        </w:rPr>
        <w:t>”</w:t>
      </w:r>
      <w:r w:rsidRPr="004A371B">
        <w:rPr>
          <w:szCs w:val="24"/>
        </w:rPr>
        <w:t xml:space="preserve"> tab) services to the grant. </w:t>
      </w:r>
    </w:p>
    <w:p w:rsidRPr="004A371B" w:rsidR="00300990" w:rsidP="000F405B" w:rsidRDefault="00300990" w14:paraId="177F6374" w14:textId="77777777">
      <w:pPr>
        <w:rPr>
          <w:szCs w:val="24"/>
        </w:rPr>
      </w:pPr>
    </w:p>
    <w:p w:rsidRPr="004A371B" w:rsidR="00300990" w:rsidP="000F405B" w:rsidRDefault="00300990" w14:paraId="0D17093F" w14:textId="77777777">
      <w:pPr>
        <w:rPr>
          <w:color w:val="000000"/>
          <w:szCs w:val="24"/>
        </w:rPr>
      </w:pPr>
      <w:r w:rsidRPr="004A371B">
        <w:rPr>
          <w:color w:val="000000"/>
          <w:szCs w:val="24"/>
        </w:rPr>
        <w:t xml:space="preserve">Be sure to explain what the amounts in the </w:t>
      </w:r>
      <w:r w:rsidR="008D5E82">
        <w:rPr>
          <w:color w:val="000000"/>
          <w:szCs w:val="24"/>
        </w:rPr>
        <w:t>“</w:t>
      </w:r>
      <w:r w:rsidRPr="004A371B">
        <w:rPr>
          <w:color w:val="000000"/>
          <w:szCs w:val="24"/>
        </w:rPr>
        <w:t>How Many</w:t>
      </w:r>
      <w:r w:rsidR="008D5E82">
        <w:rPr>
          <w:color w:val="000000"/>
          <w:szCs w:val="24"/>
        </w:rPr>
        <w:t>”</w:t>
      </w:r>
      <w:r w:rsidRPr="004A371B">
        <w:rPr>
          <w:color w:val="000000"/>
          <w:szCs w:val="24"/>
        </w:rPr>
        <w:t xml:space="preserve"> and </w:t>
      </w:r>
      <w:r w:rsidR="008D5E82">
        <w:rPr>
          <w:color w:val="000000"/>
          <w:szCs w:val="24"/>
        </w:rPr>
        <w:t>“</w:t>
      </w:r>
      <w:r w:rsidRPr="004A371B">
        <w:rPr>
          <w:color w:val="000000"/>
          <w:szCs w:val="24"/>
        </w:rPr>
        <w:t>Cost per Unit</w:t>
      </w:r>
      <w:r w:rsidR="008D5E82">
        <w:rPr>
          <w:color w:val="000000"/>
          <w:szCs w:val="24"/>
        </w:rPr>
        <w:t>”</w:t>
      </w:r>
      <w:r w:rsidRPr="004A371B">
        <w:rPr>
          <w:color w:val="000000"/>
          <w:szCs w:val="24"/>
        </w:rPr>
        <w:t xml:space="preserve"> boxes represent for the </w:t>
      </w:r>
      <w:r w:rsidR="008D5E82">
        <w:rPr>
          <w:color w:val="000000"/>
          <w:szCs w:val="24"/>
        </w:rPr>
        <w:t>“</w:t>
      </w:r>
      <w:r w:rsidRPr="004A371B">
        <w:rPr>
          <w:color w:val="000000"/>
          <w:szCs w:val="24"/>
        </w:rPr>
        <w:t>Supply,</w:t>
      </w:r>
      <w:r w:rsidR="008D5E82">
        <w:rPr>
          <w:color w:val="000000"/>
          <w:szCs w:val="24"/>
        </w:rPr>
        <w:t>”</w:t>
      </w:r>
      <w:r w:rsidRPr="004A371B">
        <w:rPr>
          <w:color w:val="000000"/>
          <w:szCs w:val="24"/>
        </w:rPr>
        <w:t xml:space="preserve"> Equipment, and Other tabs budget entries. If the amounts in those boxes represent a calculation, describe that calculation in the Description box. </w:t>
      </w:r>
    </w:p>
    <w:p w:rsidRPr="004A371B" w:rsidR="00300990" w:rsidP="000F405B" w:rsidRDefault="00300990" w14:paraId="47CA80E4" w14:textId="77777777">
      <w:pPr>
        <w:rPr>
          <w:color w:val="000000"/>
          <w:szCs w:val="24"/>
        </w:rPr>
      </w:pPr>
    </w:p>
    <w:p w:rsidRPr="004A371B" w:rsidR="00300990" w:rsidP="000F405B" w:rsidRDefault="00300990" w14:paraId="3EBF7DD9" w14:textId="77777777">
      <w:pPr>
        <w:rPr>
          <w:color w:val="000000"/>
          <w:szCs w:val="24"/>
        </w:rPr>
      </w:pPr>
      <w:r w:rsidRPr="004A371B">
        <w:rPr>
          <w:color w:val="000000"/>
          <w:szCs w:val="24"/>
        </w:rPr>
        <w:t xml:space="preserve">Be sure the </w:t>
      </w:r>
      <w:r w:rsidR="00D35B1A">
        <w:rPr>
          <w:color w:val="000000"/>
          <w:szCs w:val="24"/>
        </w:rPr>
        <w:t>“</w:t>
      </w:r>
      <w:r w:rsidRPr="004A371B">
        <w:rPr>
          <w:color w:val="000000"/>
          <w:szCs w:val="24"/>
        </w:rPr>
        <w:t>Description</w:t>
      </w:r>
      <w:r w:rsidR="00D35B1A">
        <w:rPr>
          <w:color w:val="000000"/>
          <w:szCs w:val="24"/>
        </w:rPr>
        <w:t>”</w:t>
      </w:r>
      <w:r w:rsidRPr="004A371B">
        <w:rPr>
          <w:color w:val="000000"/>
          <w:szCs w:val="24"/>
        </w:rPr>
        <w:t xml:space="preserve"> boxes also describe what the cost is for, the need for it, and its relation to the grant program. </w:t>
      </w:r>
    </w:p>
    <w:p w:rsidRPr="004A371B" w:rsidR="00300990" w:rsidP="000F405B" w:rsidRDefault="00300990" w14:paraId="534BD190" w14:textId="77777777">
      <w:pPr>
        <w:rPr>
          <w:color w:val="000000"/>
          <w:szCs w:val="24"/>
        </w:rPr>
      </w:pPr>
    </w:p>
    <w:p w:rsidRPr="006401D9" w:rsidR="00300990" w:rsidP="000F405B" w:rsidRDefault="00300990" w14:paraId="1EB35216" w14:textId="77777777">
      <w:pPr>
        <w:rPr>
          <w:rFonts w:asciiTheme="minorHAnsi" w:hAnsiTheme="minorHAnsi" w:cstheme="minorHAnsi"/>
          <w:color w:val="000000"/>
          <w:szCs w:val="24"/>
        </w:rPr>
      </w:pPr>
      <w:r w:rsidRPr="006401D9">
        <w:rPr>
          <w:rFonts w:asciiTheme="minorHAnsi" w:hAnsiTheme="minorHAnsi" w:cstheme="minorHAnsi"/>
          <w:color w:val="000000"/>
          <w:szCs w:val="24"/>
        </w:rPr>
        <w:t>Mileage reimbursement budget entries must describe the relation to the grant of the traveler(s) and the grant-related purpose(s) of the travel, as well as a brief explanation of how the number of miles was calculated. Mileage must be a separate budget entry and calculated at no more than $.3</w:t>
      </w:r>
      <w:r w:rsidRPr="006401D9" w:rsidR="009419E6">
        <w:rPr>
          <w:rFonts w:asciiTheme="minorHAnsi" w:hAnsiTheme="minorHAnsi" w:cstheme="minorHAnsi"/>
          <w:color w:val="000000"/>
          <w:szCs w:val="24"/>
        </w:rPr>
        <w:t>5</w:t>
      </w:r>
      <w:r w:rsidRPr="006401D9">
        <w:rPr>
          <w:rFonts w:asciiTheme="minorHAnsi" w:hAnsiTheme="minorHAnsi" w:cstheme="minorHAnsi"/>
          <w:color w:val="000000"/>
          <w:szCs w:val="24"/>
        </w:rPr>
        <w:t xml:space="preserve"> per mile. </w:t>
      </w:r>
    </w:p>
    <w:p w:rsidRPr="006401D9" w:rsidR="00300990" w:rsidP="000F405B" w:rsidRDefault="00300990" w14:paraId="6060E87D" w14:textId="77777777">
      <w:pPr>
        <w:rPr>
          <w:rFonts w:asciiTheme="minorHAnsi" w:hAnsiTheme="minorHAnsi" w:cstheme="minorHAnsi"/>
          <w:color w:val="000000"/>
          <w:szCs w:val="24"/>
        </w:rPr>
      </w:pPr>
    </w:p>
    <w:p w:rsidRPr="006401D9" w:rsidR="00300990" w:rsidP="000F405B" w:rsidRDefault="00300990" w14:paraId="58C89EE4" w14:textId="550EE926">
      <w:pPr>
        <w:rPr>
          <w:rFonts w:asciiTheme="minorHAnsi" w:hAnsiTheme="minorHAnsi" w:cstheme="minorHAnsi"/>
          <w:szCs w:val="24"/>
        </w:rPr>
      </w:pPr>
      <w:r w:rsidRPr="006401D9">
        <w:rPr>
          <w:rFonts w:asciiTheme="minorHAnsi" w:hAnsiTheme="minorHAnsi" w:cstheme="minorHAnsi"/>
          <w:szCs w:val="24"/>
        </w:rPr>
        <w:t xml:space="preserve">The </w:t>
      </w:r>
      <w:r w:rsidRPr="006401D9" w:rsidR="007D7A66">
        <w:rPr>
          <w:rFonts w:asciiTheme="minorHAnsi" w:hAnsiTheme="minorHAnsi" w:cstheme="minorHAnsi"/>
        </w:rPr>
        <w:t>applicant</w:t>
      </w:r>
      <w:r w:rsidRPr="006401D9">
        <w:rPr>
          <w:rFonts w:asciiTheme="minorHAnsi" w:hAnsiTheme="minorHAnsi" w:cstheme="minorHAnsi"/>
          <w:szCs w:val="24"/>
        </w:rPr>
        <w:t xml:space="preserve"> must ensure that it meets </w:t>
      </w:r>
      <w:r w:rsidRPr="006401D9" w:rsidR="00AB4E5A">
        <w:rPr>
          <w:rFonts w:asciiTheme="minorHAnsi" w:hAnsiTheme="minorHAnsi" w:cstheme="minorHAnsi"/>
          <w:szCs w:val="24"/>
        </w:rPr>
        <w:t>all</w:t>
      </w:r>
      <w:r w:rsidRPr="006401D9">
        <w:rPr>
          <w:rFonts w:asciiTheme="minorHAnsi" w:hAnsiTheme="minorHAnsi" w:cstheme="minorHAnsi"/>
          <w:szCs w:val="24"/>
        </w:rPr>
        <w:t xml:space="preserve"> </w:t>
      </w:r>
      <w:r w:rsidRPr="006401D9" w:rsidR="00AB4E5A">
        <w:rPr>
          <w:rFonts w:asciiTheme="minorHAnsi" w:hAnsiTheme="minorHAnsi" w:cstheme="minorHAnsi"/>
          <w:szCs w:val="24"/>
        </w:rPr>
        <w:t>r</w:t>
      </w:r>
      <w:r w:rsidRPr="006401D9">
        <w:rPr>
          <w:rFonts w:asciiTheme="minorHAnsi" w:hAnsiTheme="minorHAnsi" w:cstheme="minorHAnsi"/>
          <w:szCs w:val="24"/>
        </w:rPr>
        <w:t xml:space="preserve">equirements listed below:  </w:t>
      </w:r>
    </w:p>
    <w:p w:rsidRPr="006401D9" w:rsidR="00300990" w:rsidP="000F405B" w:rsidRDefault="00300990" w14:paraId="238467F9" w14:textId="77777777">
      <w:pPr>
        <w:rPr>
          <w:rFonts w:asciiTheme="minorHAnsi" w:hAnsiTheme="minorHAnsi" w:cstheme="minorHAnsi"/>
          <w:b/>
          <w:szCs w:val="24"/>
        </w:rPr>
      </w:pPr>
    </w:p>
    <w:p w:rsidRPr="000F405B" w:rsidR="00300990" w:rsidP="00675C73" w:rsidRDefault="00300990" w14:paraId="29957873" w14:textId="097304F1">
      <w:pPr>
        <w:pStyle w:val="ListParagraph"/>
        <w:numPr>
          <w:ilvl w:val="0"/>
          <w:numId w:val="9"/>
        </w:numPr>
      </w:pPr>
      <w:r w:rsidRPr="000F405B">
        <w:t>Programs will be expected to allocate eighty</w:t>
      </w:r>
      <w:r w:rsidRPr="000F405B" w:rsidR="0093700D">
        <w:t>-</w:t>
      </w:r>
      <w:r w:rsidRPr="000F405B">
        <w:t xml:space="preserve">five (85) percent of the total grant amount for direct program cost services to children and their families. </w:t>
      </w:r>
      <w:r w:rsidRPr="00CA46B8">
        <w:t>No more than fifteen (15) percent may be used for administrative purposes. Direct</w:t>
      </w:r>
      <w:r w:rsidRPr="000F405B">
        <w:t xml:space="preserve"> program services are categorized as Program costs under the Cost section of each budget entry.  PROGRAM costs may include salaries and fringe benefits for persons with </w:t>
      </w:r>
      <w:r w:rsidRPr="000F405B">
        <w:lastRenderedPageBreak/>
        <w:t>direct instructional, evaluation, counseling</w:t>
      </w:r>
      <w:r w:rsidR="007E4249">
        <w:t>,</w:t>
      </w:r>
      <w:r w:rsidRPr="000F405B">
        <w:t xml:space="preserve"> and/or referral responsibilities; curriculum materials and supplies; training and staff development activities; contracted services; and transportation of the children. Grant-funded compensation for general or overall grant program supervision, as well as grant-funded compensation for the supervision of other grant-related staff must be categorized as an ADMIN cost under the COST section of the budget entry.  If a program staff person were to provide both PROGRAM and ADMIN services, be sure to break-out that compensation into two budget entries as appropriate, PROGRAM and ADMIN.  The Program Office will review all grant-funded costs to ensure the application adheres to the 15% administrative (ADMIN) cap.    </w:t>
      </w:r>
    </w:p>
    <w:p w:rsidRPr="004A371B" w:rsidR="00300990" w:rsidP="000F405B" w:rsidRDefault="00300990" w14:paraId="663AA812" w14:textId="77777777">
      <w:pPr>
        <w:rPr>
          <w:szCs w:val="24"/>
        </w:rPr>
      </w:pPr>
    </w:p>
    <w:p w:rsidRPr="000F405B" w:rsidR="00300990" w:rsidP="00675C73" w:rsidRDefault="00300990" w14:paraId="734EA1A3" w14:textId="77777777">
      <w:pPr>
        <w:pStyle w:val="ListParagraph"/>
        <w:numPr>
          <w:ilvl w:val="0"/>
          <w:numId w:val="9"/>
        </w:numPr>
      </w:pPr>
      <w:r w:rsidRPr="000F405B">
        <w:t>Applicants who are requesting indirect costs must provide documentation of an approved rate with the application by using the Upload tab</w:t>
      </w:r>
      <w:r w:rsidRPr="000F405B" w:rsidR="00312826">
        <w:t xml:space="preserve"> via the EWEG system</w:t>
      </w:r>
      <w:r w:rsidRPr="000F405B">
        <w:t xml:space="preserve">. </w:t>
      </w:r>
    </w:p>
    <w:p w:rsidRPr="004A371B" w:rsidR="00300990" w:rsidP="000F405B" w:rsidRDefault="00300990" w14:paraId="2A9BE805" w14:textId="77777777">
      <w:pPr>
        <w:rPr>
          <w:szCs w:val="24"/>
        </w:rPr>
      </w:pPr>
    </w:p>
    <w:p w:rsidRPr="000F405B" w:rsidR="00300990" w:rsidP="00675C73" w:rsidRDefault="00300990" w14:paraId="3A20E0C2" w14:textId="77777777">
      <w:pPr>
        <w:pStyle w:val="ListParagraph"/>
        <w:numPr>
          <w:ilvl w:val="0"/>
          <w:numId w:val="9"/>
        </w:numPr>
      </w:pPr>
      <w:r w:rsidRPr="000F405B">
        <w:t>Indirect costs applied to administrative direct costs are considered administrative costs; the total administrative costs requested may not exceed 15% of the grant award.</w:t>
      </w:r>
    </w:p>
    <w:p w:rsidRPr="004A371B" w:rsidR="00300990" w:rsidP="000F405B" w:rsidRDefault="00300990" w14:paraId="1A5B3D42" w14:textId="77777777"/>
    <w:p w:rsidRPr="000F405B" w:rsidR="00300990" w:rsidP="00675C73" w:rsidRDefault="00300990" w14:paraId="3949CB18" w14:textId="77777777">
      <w:pPr>
        <w:pStyle w:val="ListParagraph"/>
        <w:numPr>
          <w:ilvl w:val="0"/>
          <w:numId w:val="9"/>
        </w:numPr>
      </w:pPr>
      <w:r w:rsidRPr="000F405B">
        <w:t xml:space="preserve">Indirect costs applied to program costs are not considered administrative costs. </w:t>
      </w:r>
    </w:p>
    <w:p w:rsidRPr="004A371B" w:rsidR="00300990" w:rsidP="000F405B" w:rsidRDefault="00300990" w14:paraId="5F012172" w14:textId="77777777">
      <w:pPr>
        <w:rPr>
          <w:szCs w:val="24"/>
        </w:rPr>
      </w:pPr>
    </w:p>
    <w:p w:rsidRPr="000F405B" w:rsidR="00300990" w:rsidP="00675C73" w:rsidRDefault="00300990" w14:paraId="496D086D" w14:textId="77777777">
      <w:pPr>
        <w:pStyle w:val="ListParagraph"/>
        <w:numPr>
          <w:ilvl w:val="0"/>
          <w:numId w:val="9"/>
        </w:numPr>
      </w:pPr>
      <w:r w:rsidRPr="000F405B">
        <w:t>For each staff member whose duties include administration and direct services, provide a job description which includes the percentage of time spent on each task, group of tasks, or responsibility.</w:t>
      </w:r>
    </w:p>
    <w:p w:rsidRPr="004A371B" w:rsidR="00300990" w:rsidP="000F405B" w:rsidRDefault="00300990" w14:paraId="76E91AA8" w14:textId="77777777">
      <w:pPr>
        <w:rPr>
          <w:szCs w:val="24"/>
        </w:rPr>
      </w:pPr>
    </w:p>
    <w:p w:rsidRPr="000F405B" w:rsidR="00300990" w:rsidP="00675C73" w:rsidRDefault="00300990" w14:paraId="67B08FCC" w14:textId="48EA4CEB">
      <w:pPr>
        <w:pStyle w:val="ListParagraph"/>
        <w:numPr>
          <w:ilvl w:val="0"/>
          <w:numId w:val="9"/>
        </w:numPr>
      </w:pPr>
      <w:r w:rsidRPr="000F405B">
        <w:t>For each staff member whose duties must be entered in more than one salary line (for example, a staff member who serves as teacher, Instructional Salary tab, and a counselor, Non-instructional Salary tab)</w:t>
      </w:r>
      <w:r w:rsidR="007E4249">
        <w:t>,</w:t>
      </w:r>
      <w:r w:rsidRPr="000F405B">
        <w:t xml:space="preserve"> provide a job description which includes the percentage of time spent on each task, group of tasks, or responsibility.</w:t>
      </w:r>
    </w:p>
    <w:p w:rsidRPr="004A371B" w:rsidR="00300990" w:rsidP="000F405B" w:rsidRDefault="00300990" w14:paraId="7B896D2E" w14:textId="77777777">
      <w:pPr>
        <w:rPr>
          <w:szCs w:val="24"/>
        </w:rPr>
      </w:pPr>
    </w:p>
    <w:p w:rsidRPr="000F405B" w:rsidR="00300990" w:rsidP="00675C73" w:rsidRDefault="00300990" w14:paraId="622E8960" w14:textId="77777777">
      <w:pPr>
        <w:pStyle w:val="ListParagraph"/>
        <w:numPr>
          <w:ilvl w:val="0"/>
          <w:numId w:val="9"/>
        </w:numPr>
      </w:pPr>
      <w:r w:rsidRPr="000F405B">
        <w:t>The applicant must be prepared to document all salaries in accordance with Section 200.430 of the Uniform Grant Guidance (UGG).  Salaries for split-funded personnel must be pro-rated to accurately reflect the time charged to this grant program.</w:t>
      </w:r>
    </w:p>
    <w:p w:rsidRPr="004A371B" w:rsidR="00300990" w:rsidP="000F405B" w:rsidRDefault="00300990" w14:paraId="2E5917E5" w14:textId="77777777">
      <w:pPr>
        <w:rPr>
          <w:szCs w:val="24"/>
        </w:rPr>
      </w:pPr>
    </w:p>
    <w:p w:rsidRPr="000F405B" w:rsidR="00300990" w:rsidP="00675C73" w:rsidRDefault="00300990" w14:paraId="2AF674E0" w14:textId="77777777">
      <w:pPr>
        <w:pStyle w:val="ListParagraph"/>
        <w:numPr>
          <w:ilvl w:val="0"/>
          <w:numId w:val="9"/>
        </w:numPr>
      </w:pPr>
      <w:r w:rsidRPr="000F405B">
        <w:t>Instructional equipment may be purchased only if directly related to grant activities, sufficiently justified, and designed to meet the needs of the population served.</w:t>
      </w:r>
    </w:p>
    <w:p w:rsidRPr="004A371B" w:rsidR="00300990" w:rsidP="000F405B" w:rsidRDefault="00300990" w14:paraId="4BEE7031" w14:textId="77777777">
      <w:pPr>
        <w:rPr>
          <w:szCs w:val="24"/>
        </w:rPr>
      </w:pPr>
    </w:p>
    <w:p w:rsidRPr="000F405B" w:rsidR="00300990" w:rsidP="00675C73" w:rsidRDefault="00300990" w14:paraId="1552F832" w14:textId="77777777">
      <w:pPr>
        <w:pStyle w:val="ListParagraph"/>
        <w:numPr>
          <w:ilvl w:val="0"/>
          <w:numId w:val="9"/>
        </w:numPr>
      </w:pPr>
      <w:r w:rsidRPr="000F405B">
        <w:t xml:space="preserve">Assistance may be provided to defray the excess cost of transportation for students under section 722(g)(4)(A) of the Homeless Education Assistance Act, when not otherwise provided through Federal, State, or local funding, and where </w:t>
      </w:r>
      <w:r w:rsidRPr="000F405B">
        <w:lastRenderedPageBreak/>
        <w:t>necessary to enable students to attend the school selected under section 722(g)(3).</w:t>
      </w:r>
    </w:p>
    <w:p w:rsidRPr="004A371B" w:rsidR="00300990" w:rsidP="000F405B" w:rsidRDefault="00300990" w14:paraId="2B085B53" w14:textId="77777777">
      <w:pPr>
        <w:rPr>
          <w:szCs w:val="24"/>
        </w:rPr>
      </w:pPr>
    </w:p>
    <w:p w:rsidRPr="00EA3436" w:rsidR="00300990" w:rsidP="00675C73" w:rsidRDefault="00300990" w14:paraId="7AA44BBA" w14:textId="77777777">
      <w:pPr>
        <w:pStyle w:val="ListParagraph"/>
        <w:numPr>
          <w:ilvl w:val="0"/>
          <w:numId w:val="9"/>
        </w:numPr>
        <w:rPr>
          <w:b/>
          <w:bCs/>
        </w:rPr>
      </w:pPr>
      <w:r w:rsidRPr="00EA3436">
        <w:rPr>
          <w:b/>
          <w:bCs/>
        </w:rPr>
        <w:t>Grant funds must supplement and not supplant other funds available for this purpose.</w:t>
      </w:r>
    </w:p>
    <w:p w:rsidR="00441D72" w:rsidP="000F405B" w:rsidRDefault="00441D72" w14:paraId="0BFA10D7" w14:textId="77777777"/>
    <w:p w:rsidRPr="004A371B" w:rsidR="00300990" w:rsidP="000F405B" w:rsidRDefault="00300990" w14:paraId="1364BBBC" w14:textId="324CA6D8">
      <w:pPr>
        <w:rPr>
          <w:b/>
          <w:szCs w:val="24"/>
        </w:rPr>
      </w:pPr>
      <w:r w:rsidRPr="004A371B">
        <w:rPr>
          <w:b/>
          <w:szCs w:val="24"/>
        </w:rPr>
        <w:t xml:space="preserve">Indirect costs: </w:t>
      </w:r>
    </w:p>
    <w:p w:rsidRPr="004A371B" w:rsidR="00300990" w:rsidP="000F405B" w:rsidRDefault="00300990" w14:paraId="1A82D48B" w14:textId="77777777">
      <w:pPr>
        <w:rPr>
          <w:b/>
          <w:szCs w:val="24"/>
        </w:rPr>
      </w:pPr>
    </w:p>
    <w:p w:rsidR="00300990" w:rsidP="000F405B" w:rsidRDefault="00300990" w14:paraId="2820A9A5" w14:textId="5F95BCF2">
      <w:pPr>
        <w:rPr>
          <w:szCs w:val="24"/>
        </w:rPr>
      </w:pPr>
      <w:r w:rsidRPr="004A371B">
        <w:rPr>
          <w:szCs w:val="24"/>
        </w:rPr>
        <w:t>Indirect costs may be requested in the budget from applicants that either</w:t>
      </w:r>
      <w:r w:rsidR="007E4249">
        <w:rPr>
          <w:szCs w:val="24"/>
        </w:rPr>
        <w:t>:</w:t>
      </w:r>
      <w:r w:rsidRPr="004A371B">
        <w:rPr>
          <w:szCs w:val="24"/>
        </w:rPr>
        <w:t xml:space="preserve"> 1) have a current federally negotiated indirect cost rate agreement; or 2) have never received a federally negotiated indirect cost rate agreement. The actual indirect cost rate that may be used in budgeting is a de minimis rate, which is subject to the requirements of the grant program. If indirect costs are requested, care must be taken to ensure that costs that would be considered an indirect cost are not included in the budgeted as a direct cost. Please refer to </w:t>
      </w:r>
      <w:hyperlink w:history="1" r:id="rId33">
        <w:r w:rsidRPr="007169B6">
          <w:rPr>
            <w:rStyle w:val="Hyperlink"/>
            <w:szCs w:val="24"/>
          </w:rPr>
          <w:t>2 CFR Part 200.414</w:t>
        </w:r>
      </w:hyperlink>
      <w:r w:rsidRPr="004A371B">
        <w:rPr>
          <w:szCs w:val="24"/>
        </w:rPr>
        <w:t xml:space="preserve"> for additional information.</w:t>
      </w:r>
    </w:p>
    <w:p w:rsidRPr="004A371B" w:rsidR="00300990" w:rsidP="000F405B" w:rsidRDefault="00300990" w14:paraId="0818EDEB" w14:textId="77777777">
      <w:pPr>
        <w:rPr>
          <w:b/>
          <w:szCs w:val="24"/>
        </w:rPr>
      </w:pPr>
    </w:p>
    <w:p w:rsidRPr="004A371B" w:rsidR="00300990" w:rsidP="000F405B" w:rsidRDefault="00300990" w14:paraId="3F6C1515" w14:textId="03C6F10E">
      <w:pPr>
        <w:rPr>
          <w:szCs w:val="24"/>
        </w:rPr>
      </w:pPr>
      <w:r>
        <w:rPr>
          <w:b/>
          <w:szCs w:val="24"/>
        </w:rPr>
        <w:t xml:space="preserve">LEA applicants who have received an approved indirect cost rate from the </w:t>
      </w:r>
      <w:r w:rsidR="00361D95">
        <w:rPr>
          <w:b/>
          <w:szCs w:val="24"/>
        </w:rPr>
        <w:t xml:space="preserve">NJDOE </w:t>
      </w:r>
      <w:r>
        <w:rPr>
          <w:b/>
          <w:szCs w:val="24"/>
        </w:rPr>
        <w:t>and want to budget indirect costs must upload the approval documentation for the current school year, 20</w:t>
      </w:r>
      <w:r w:rsidR="00B4629D">
        <w:rPr>
          <w:b/>
          <w:szCs w:val="24"/>
        </w:rPr>
        <w:t>20</w:t>
      </w:r>
      <w:r w:rsidR="00151C6E">
        <w:rPr>
          <w:b/>
          <w:szCs w:val="24"/>
        </w:rPr>
        <w:t>-202</w:t>
      </w:r>
      <w:r w:rsidR="00B4629D">
        <w:rPr>
          <w:b/>
          <w:szCs w:val="24"/>
        </w:rPr>
        <w:t>1</w:t>
      </w:r>
      <w:r>
        <w:rPr>
          <w:b/>
          <w:szCs w:val="24"/>
        </w:rPr>
        <w:t xml:space="preserve">, from the Department.  Call that upload, </w:t>
      </w:r>
      <w:r w:rsidR="00151C6E">
        <w:rPr>
          <w:b/>
          <w:szCs w:val="24"/>
        </w:rPr>
        <w:t>“</w:t>
      </w:r>
      <w:r>
        <w:rPr>
          <w:b/>
          <w:szCs w:val="24"/>
        </w:rPr>
        <w:t>Indirect Cost Rate Approval.</w:t>
      </w:r>
      <w:r w:rsidR="00151C6E">
        <w:rPr>
          <w:b/>
          <w:szCs w:val="24"/>
        </w:rPr>
        <w:t>”</w:t>
      </w:r>
      <w:r w:rsidRPr="004A371B">
        <w:rPr>
          <w:b/>
          <w:szCs w:val="24"/>
        </w:rPr>
        <w:tab/>
      </w:r>
    </w:p>
    <w:p w:rsidRPr="004A371B" w:rsidR="00300990" w:rsidP="000F405B" w:rsidRDefault="00300990" w14:paraId="30718FC3" w14:textId="77777777">
      <w:pPr>
        <w:rPr>
          <w:b/>
          <w:szCs w:val="24"/>
        </w:rPr>
      </w:pPr>
    </w:p>
    <w:p w:rsidRPr="00E24563" w:rsidR="00300990" w:rsidP="000F405B" w:rsidRDefault="00300990" w14:paraId="113140BB" w14:textId="2860CFCD">
      <w:pPr>
        <w:rPr>
          <w:b/>
          <w:szCs w:val="24"/>
        </w:rPr>
      </w:pPr>
      <w:r w:rsidRPr="004A371B">
        <w:rPr>
          <w:b/>
          <w:szCs w:val="24"/>
        </w:rPr>
        <w:t xml:space="preserve">As this program contains a supplement, not supplant requirement, an applicant requesting indirect costs would use its </w:t>
      </w:r>
      <w:r w:rsidRPr="00131178">
        <w:rPr>
          <w:b/>
          <w:szCs w:val="24"/>
        </w:rPr>
        <w:t>negotiated restricted</w:t>
      </w:r>
      <w:r w:rsidRPr="004A371B">
        <w:rPr>
          <w:b/>
          <w:szCs w:val="24"/>
        </w:rPr>
        <w:t xml:space="preserve"> indirect cost rate.</w:t>
      </w:r>
    </w:p>
    <w:p w:rsidRPr="00441D72" w:rsidR="00B4629D" w:rsidP="000F405B" w:rsidRDefault="00B4629D" w14:paraId="45193B72" w14:textId="77777777">
      <w:pPr>
        <w:rPr>
          <w:iCs/>
          <w:szCs w:val="24"/>
        </w:rPr>
      </w:pPr>
    </w:p>
    <w:p w:rsidRPr="005E5703" w:rsidR="00441D72" w:rsidP="000F405B" w:rsidRDefault="00441D72" w14:paraId="298CFD62" w14:textId="7B5DC300">
      <w:pPr>
        <w:rPr>
          <w:szCs w:val="24"/>
          <w:lang w:bidi="en-US"/>
        </w:rPr>
      </w:pPr>
      <w:r w:rsidRPr="005E5703">
        <w:rPr>
          <w:b/>
          <w:szCs w:val="24"/>
          <w:lang w:bidi="en-US"/>
        </w:rPr>
        <w:t>Ineligible costs include</w:t>
      </w:r>
      <w:r w:rsidRPr="005E5703">
        <w:rPr>
          <w:szCs w:val="24"/>
          <w:lang w:bidi="en-US"/>
        </w:rPr>
        <w:t>:</w:t>
      </w:r>
    </w:p>
    <w:p w:rsidRPr="00441D72" w:rsidR="00441D72" w:rsidP="000F405B" w:rsidRDefault="00441D72" w14:paraId="20E15BF7" w14:textId="77777777">
      <w:pPr>
        <w:rPr>
          <w:sz w:val="18"/>
          <w:szCs w:val="18"/>
          <w:lang w:bidi="en-US"/>
        </w:rPr>
      </w:pPr>
    </w:p>
    <w:p w:rsidRPr="000F405B" w:rsidR="00441D72" w:rsidP="00675C73" w:rsidRDefault="00441D72" w14:paraId="0091D186" w14:textId="662C295B">
      <w:pPr>
        <w:pStyle w:val="ListParagraph"/>
        <w:numPr>
          <w:ilvl w:val="0"/>
          <w:numId w:val="10"/>
        </w:numPr>
        <w:rPr>
          <w:lang w:bidi="en-US"/>
        </w:rPr>
      </w:pPr>
      <w:r w:rsidRPr="000F405B">
        <w:rPr>
          <w:lang w:bidi="en-US"/>
        </w:rPr>
        <w:t xml:space="preserve">Entertainment costs, including “amusement, diversion, and social activities, as well as any cost associated with such items (i.e., tickets to shows or sports events, meals, lodging, rentals, transportation, and gratuities).”  Applicant LEAs must be able to document that any budgeted field trips are educational in nature.  </w:t>
      </w:r>
    </w:p>
    <w:p w:rsidRPr="000F405B" w:rsidR="00441D72" w:rsidP="00675C73" w:rsidRDefault="00441D72" w14:paraId="751FBD65" w14:textId="491DD603">
      <w:pPr>
        <w:pStyle w:val="ListParagraph"/>
        <w:numPr>
          <w:ilvl w:val="0"/>
          <w:numId w:val="10"/>
        </w:numPr>
        <w:rPr>
          <w:lang w:bidi="en-US"/>
        </w:rPr>
      </w:pPr>
      <w:r w:rsidRPr="000F405B">
        <w:rPr>
          <w:lang w:bidi="en-US"/>
        </w:rPr>
        <w:t>Cash incentives for participation in programs/services;</w:t>
      </w:r>
    </w:p>
    <w:p w:rsidRPr="000F405B" w:rsidR="00441D72" w:rsidP="00675C73" w:rsidRDefault="00441D72" w14:paraId="5DB1C2FA" w14:textId="0CE5794A">
      <w:pPr>
        <w:pStyle w:val="ListParagraph"/>
        <w:numPr>
          <w:ilvl w:val="0"/>
          <w:numId w:val="10"/>
        </w:numPr>
        <w:rPr>
          <w:lang w:bidi="en-US"/>
        </w:rPr>
      </w:pPr>
      <w:r w:rsidRPr="000F405B">
        <w:rPr>
          <w:lang w:bidi="en-US"/>
        </w:rPr>
        <w:t>Construction costs (including renovations to existing spaces or construction);</w:t>
      </w:r>
    </w:p>
    <w:p w:rsidRPr="000F405B" w:rsidR="00441D72" w:rsidP="00675C73" w:rsidRDefault="00441D72" w14:paraId="0791DCCC" w14:textId="17BC81FE">
      <w:pPr>
        <w:pStyle w:val="ListParagraph"/>
        <w:numPr>
          <w:ilvl w:val="0"/>
          <w:numId w:val="10"/>
        </w:numPr>
        <w:rPr>
          <w:lang w:bidi="en-US"/>
        </w:rPr>
      </w:pPr>
      <w:r w:rsidRPr="000F405B">
        <w:rPr>
          <w:lang w:bidi="en-US"/>
        </w:rPr>
        <w:t xml:space="preserve">Costs of rental space, </w:t>
      </w:r>
    </w:p>
    <w:p w:rsidRPr="000F405B" w:rsidR="00441D72" w:rsidP="00675C73" w:rsidRDefault="00441D72" w14:paraId="01D027C6" w14:textId="38DC80E7">
      <w:pPr>
        <w:pStyle w:val="ListParagraph"/>
        <w:numPr>
          <w:ilvl w:val="0"/>
          <w:numId w:val="10"/>
        </w:numPr>
        <w:rPr>
          <w:lang w:bidi="en-US"/>
        </w:rPr>
      </w:pPr>
      <w:r w:rsidRPr="000F405B">
        <w:rPr>
          <w:lang w:bidi="en-US"/>
        </w:rPr>
        <w:t>Vehicles; and</w:t>
      </w:r>
    </w:p>
    <w:p w:rsidRPr="000F405B" w:rsidR="00441D72" w:rsidP="00675C73" w:rsidRDefault="00441D72" w14:paraId="29928A1B" w14:textId="15172838">
      <w:pPr>
        <w:pStyle w:val="ListParagraph"/>
        <w:numPr>
          <w:ilvl w:val="0"/>
          <w:numId w:val="10"/>
        </w:numPr>
        <w:rPr>
          <w:lang w:bidi="en-US"/>
        </w:rPr>
      </w:pPr>
      <w:r w:rsidRPr="000F405B">
        <w:rPr>
          <w:lang w:bidi="en-US"/>
        </w:rPr>
        <w:t>Furniture.</w:t>
      </w:r>
    </w:p>
    <w:p w:rsidRPr="005E5703" w:rsidR="00441D72" w:rsidP="000F405B" w:rsidRDefault="00441D72" w14:paraId="75C909F8" w14:textId="77777777">
      <w:pPr>
        <w:rPr>
          <w:b/>
          <w:szCs w:val="24"/>
        </w:rPr>
      </w:pPr>
    </w:p>
    <w:p w:rsidRPr="005E5703" w:rsidR="00300990" w:rsidP="000F405B" w:rsidRDefault="00300990" w14:paraId="3C906FF9" w14:textId="29E7D1FC">
      <w:pPr>
        <w:rPr>
          <w:i/>
          <w:szCs w:val="24"/>
        </w:rPr>
      </w:pPr>
      <w:r w:rsidRPr="005E5703">
        <w:rPr>
          <w:i/>
          <w:szCs w:val="24"/>
        </w:rPr>
        <w:t xml:space="preserve">The applicant’s project must be designed and implemented in conformance with all applicable </w:t>
      </w:r>
      <w:r w:rsidR="007E4249">
        <w:rPr>
          <w:i/>
          <w:szCs w:val="24"/>
        </w:rPr>
        <w:t>S</w:t>
      </w:r>
      <w:r w:rsidRPr="005E5703" w:rsidR="007E4249">
        <w:rPr>
          <w:i/>
          <w:szCs w:val="24"/>
        </w:rPr>
        <w:t xml:space="preserve">tate </w:t>
      </w:r>
      <w:r w:rsidRPr="005E5703">
        <w:rPr>
          <w:i/>
          <w:szCs w:val="24"/>
        </w:rPr>
        <w:t xml:space="preserve">and </w:t>
      </w:r>
      <w:r w:rsidR="007E4249">
        <w:rPr>
          <w:i/>
          <w:szCs w:val="24"/>
        </w:rPr>
        <w:t>F</w:t>
      </w:r>
      <w:r w:rsidRPr="005E5703" w:rsidR="007E4249">
        <w:rPr>
          <w:i/>
          <w:szCs w:val="24"/>
        </w:rPr>
        <w:t xml:space="preserve">ederal </w:t>
      </w:r>
      <w:r w:rsidRPr="005E5703">
        <w:rPr>
          <w:i/>
          <w:szCs w:val="24"/>
        </w:rPr>
        <w:t>regulations. The Department will remove from consideration all ineligible costs, as well as costs not supported by the Project Activity Plan.</w:t>
      </w:r>
    </w:p>
    <w:p w:rsidRPr="004A371B" w:rsidR="00300990" w:rsidP="000F405B" w:rsidRDefault="00300990" w14:paraId="0C24671F" w14:textId="77777777">
      <w:pPr>
        <w:rPr>
          <w:i/>
          <w:szCs w:val="24"/>
        </w:rPr>
      </w:pPr>
    </w:p>
    <w:p w:rsidR="00151C6E" w:rsidP="000F405B" w:rsidRDefault="00300990" w14:paraId="6B94C48F" w14:textId="77777777">
      <w:pPr>
        <w:rPr>
          <w:szCs w:val="24"/>
        </w:rPr>
      </w:pPr>
      <w:r w:rsidRPr="004A371B">
        <w:rPr>
          <w:szCs w:val="24"/>
        </w:rPr>
        <w:br w:type="page"/>
      </w:r>
    </w:p>
    <w:p w:rsidR="000F405B" w:rsidRDefault="000F405B" w14:paraId="64CD18BF" w14:textId="77777777">
      <w:pPr>
        <w:pBdr>
          <w:top w:val="single" w:color="auto" w:sz="4" w:space="1"/>
        </w:pBd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szCs w:val="24"/>
        </w:rPr>
      </w:pPr>
    </w:p>
    <w:p w:rsidRPr="000F405B" w:rsidR="00B47D56" w:rsidP="000F405B" w:rsidRDefault="00B47D56" w14:paraId="454599E9" w14:textId="42417909">
      <w:pPr>
        <w:pStyle w:val="Heading1"/>
        <w:jc w:val="center"/>
      </w:pPr>
      <w:bookmarkStart w:name="_Toc90988841" w:id="21"/>
      <w:r w:rsidRPr="000F405B">
        <w:t>SECTION 3:  COMPLETING THE APPLICATION</w:t>
      </w:r>
      <w:bookmarkEnd w:id="21"/>
    </w:p>
    <w:p w:rsidRPr="00B00F26" w:rsidR="00B47D56" w:rsidRDefault="00B47D56" w14:paraId="1A2E5225" w14:textId="77777777">
      <w:pPr>
        <w:pBdr>
          <w:bottom w:val="single" w:color="auto" w:sz="4" w:space="1"/>
        </w:pBd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outlineLvl w:val="0"/>
        <w:rPr>
          <w:b/>
          <w:szCs w:val="24"/>
        </w:rPr>
      </w:pPr>
    </w:p>
    <w:p w:rsidR="00E24563" w:rsidP="00E24563" w:rsidRDefault="00E24563" w14:paraId="5507D41A"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hAnsiTheme="majorHAnsi"/>
          <w:b/>
        </w:rPr>
      </w:pPr>
      <w:bookmarkStart w:name="_Toc384136093" w:id="22"/>
    </w:p>
    <w:p w:rsidRPr="00E24563" w:rsidR="00300990" w:rsidP="00930A7F" w:rsidRDefault="00300990" w14:paraId="14D8D1F4" w14:textId="18D1173E">
      <w:pPr>
        <w:pStyle w:val="Heading2"/>
      </w:pPr>
      <w:r w:rsidRPr="00E24563">
        <w:tab/>
      </w:r>
      <w:bookmarkStart w:name="_Toc90988842" w:id="23"/>
      <w:r w:rsidRPr="00E24563">
        <w:t>GENERAL INSTRUCTIONS FOR APPLYING</w:t>
      </w:r>
      <w:bookmarkEnd w:id="22"/>
      <w:bookmarkEnd w:id="23"/>
    </w:p>
    <w:p w:rsidRPr="00635F31" w:rsidR="00300990" w:rsidP="00300990" w:rsidRDefault="00300990" w14:paraId="5CFB2739" w14:textId="77777777">
      <w:pPr>
        <w:tabs>
          <w:tab w:val="left" w:pos="630"/>
          <w:tab w:val="left" w:pos="1080"/>
        </w:tabs>
      </w:pPr>
    </w:p>
    <w:p w:rsidRPr="009643AC" w:rsidR="00300990" w:rsidP="00300990" w:rsidRDefault="00300990" w14:paraId="2A1CAEA5" w14:textId="363439EC">
      <w:pPr>
        <w:pStyle w:val="BodyTextIndent"/>
        <w:ind w:left="0"/>
      </w:pPr>
      <w:r w:rsidRPr="009643AC">
        <w:t>To apply for a grant under this NGO, you must prepare and submit a complete application. The application must be a response to the State’s vision as articulated in Section 1: Grant Program Information of this NGO. It will be planned, designed</w:t>
      </w:r>
      <w:r w:rsidR="007E4249">
        <w:t>,</w:t>
      </w:r>
      <w:r w:rsidRPr="009643AC">
        <w:t xml:space="preserve"> and developed in accordance with the program framework articulated in Section 2: Project Guidelines of this NGO. The applicant may wish to consult additional guidance found in the </w:t>
      </w:r>
      <w:hyperlink w:history="1" r:id="rId34">
        <w:r w:rsidRPr="00672D0C">
          <w:rPr>
            <w:rStyle w:val="Hyperlink"/>
          </w:rPr>
          <w:t>Pre-award Manual for Discretionary Grants</w:t>
        </w:r>
      </w:hyperlink>
    </w:p>
    <w:p w:rsidRPr="00635F31" w:rsidR="00300990" w:rsidP="00300990" w:rsidRDefault="00300990" w14:paraId="2964A9DD" w14:textId="77777777">
      <w:pPr>
        <w:tabs>
          <w:tab w:val="left" w:pos="630"/>
          <w:tab w:val="left" w:pos="1080"/>
        </w:tabs>
      </w:pPr>
    </w:p>
    <w:p w:rsidRPr="000F405B" w:rsidR="000A455F" w:rsidP="00930A7F" w:rsidRDefault="00930A7F" w14:paraId="15D5466C" w14:textId="1E8F0299">
      <w:pPr>
        <w:pStyle w:val="Heading2"/>
        <w:numPr>
          <w:ilvl w:val="0"/>
          <w:numId w:val="0"/>
        </w:numPr>
      </w:pPr>
      <w:bookmarkStart w:name="_Toc90988843" w:id="24"/>
      <w:r>
        <w:t>3.2</w:t>
      </w:r>
      <w:r w:rsidRPr="000F405B" w:rsidR="007E3F6F">
        <w:tab/>
      </w:r>
      <w:r w:rsidRPr="00B6692F" w:rsidR="00B86464">
        <w:t xml:space="preserve">EVALUATION OF </w:t>
      </w:r>
      <w:r w:rsidRPr="00B6692F" w:rsidR="006F028F">
        <w:t>APPLICATIONS</w:t>
      </w:r>
      <w:bookmarkEnd w:id="24"/>
    </w:p>
    <w:p w:rsidRPr="001B06AB" w:rsidR="00B4629D" w:rsidP="00854ED0" w:rsidRDefault="00B4629D" w14:paraId="5CAFABC0" w14:textId="77777777">
      <w:pPr>
        <w:rPr>
          <w:szCs w:val="24"/>
        </w:rPr>
      </w:pPr>
    </w:p>
    <w:p w:rsidR="00B4629D" w:rsidP="00854ED0" w:rsidRDefault="00B86464" w14:paraId="2BD03A6A" w14:textId="042A3EA4">
      <w:pPr>
        <w:pStyle w:val="BodyTextIndent"/>
        <w:ind w:left="0"/>
        <w:rPr>
          <w:bCs/>
          <w:szCs w:val="24"/>
        </w:rPr>
      </w:pPr>
      <w:r w:rsidRPr="001B06AB">
        <w:rPr>
          <w:color w:val="000000"/>
          <w:szCs w:val="24"/>
        </w:rPr>
        <w:t xml:space="preserve">Each application will be considered based on quality and comprehensiveness, including consistency with the </w:t>
      </w:r>
      <w:r w:rsidR="007E4249">
        <w:rPr>
          <w:color w:val="000000"/>
          <w:szCs w:val="24"/>
        </w:rPr>
        <w:t>S</w:t>
      </w:r>
      <w:r w:rsidRPr="001B06AB" w:rsidR="007E4249">
        <w:rPr>
          <w:color w:val="000000"/>
          <w:szCs w:val="24"/>
        </w:rPr>
        <w:t xml:space="preserve">tate’s </w:t>
      </w:r>
      <w:r w:rsidRPr="001B06AB">
        <w:rPr>
          <w:color w:val="000000"/>
          <w:szCs w:val="24"/>
        </w:rPr>
        <w:t xml:space="preserve">goal of the provision of supplemental services designed to </w:t>
      </w:r>
      <w:r w:rsidRPr="001B06AB">
        <w:rPr>
          <w:bCs/>
          <w:szCs w:val="24"/>
        </w:rPr>
        <w:t>enable all homeless children and youth</w:t>
      </w:r>
      <w:r w:rsidR="007E4249">
        <w:rPr>
          <w:bCs/>
          <w:szCs w:val="24"/>
        </w:rPr>
        <w:t>s</w:t>
      </w:r>
      <w:r w:rsidRPr="001B06AB">
        <w:rPr>
          <w:bCs/>
          <w:szCs w:val="24"/>
        </w:rPr>
        <w:t xml:space="preserve"> to meet challenging </w:t>
      </w:r>
      <w:r w:rsidR="007E4249">
        <w:rPr>
          <w:bCs/>
          <w:szCs w:val="24"/>
        </w:rPr>
        <w:t>S</w:t>
      </w:r>
      <w:r w:rsidRPr="001B06AB" w:rsidR="007E4249">
        <w:rPr>
          <w:bCs/>
          <w:szCs w:val="24"/>
        </w:rPr>
        <w:t xml:space="preserve">tate </w:t>
      </w:r>
      <w:r w:rsidRPr="001B06AB">
        <w:rPr>
          <w:bCs/>
          <w:szCs w:val="24"/>
        </w:rPr>
        <w:t>content and student performance standards.</w:t>
      </w:r>
    </w:p>
    <w:p w:rsidRPr="001B06AB" w:rsidR="00B86464" w:rsidP="00854ED0" w:rsidRDefault="00B86464" w14:paraId="1A05E14D" w14:textId="77777777">
      <w:pPr>
        <w:pStyle w:val="BodyTextIndent"/>
        <w:ind w:left="0"/>
      </w:pPr>
    </w:p>
    <w:p w:rsidRPr="001B06AB" w:rsidR="00B86464" w:rsidP="00B86464" w:rsidRDefault="00B86464" w14:paraId="60C8EF5E" w14:textId="6C8FC6B1">
      <w:pPr>
        <w:pStyle w:val="BodyTextIndent"/>
        <w:ind w:left="0"/>
      </w:pPr>
      <w:r w:rsidRPr="001B06AB">
        <w:t xml:space="preserve">Evaluators will review the application according to how well the content addresses Sections 1 and 2 in this NGO.  </w:t>
      </w:r>
    </w:p>
    <w:p w:rsidR="00B86464" w:rsidP="00B4629D" w:rsidRDefault="00B86464" w14:paraId="09E2E71D" w14:textId="77777777">
      <w:pPr>
        <w:rPr>
          <w:szCs w:val="24"/>
        </w:rPr>
      </w:pPr>
    </w:p>
    <w:p w:rsidRPr="001B06AB" w:rsidR="00B4629D" w:rsidP="00B4629D" w:rsidRDefault="00B4629D" w14:paraId="6E5DB6AB" w14:textId="5B19DA92">
      <w:pPr>
        <w:rPr>
          <w:szCs w:val="24"/>
        </w:rPr>
      </w:pPr>
      <w:r w:rsidRPr="001B06AB">
        <w:rPr>
          <w:szCs w:val="24"/>
        </w:rPr>
        <w:t>Please be advised that in accordance with the Open Public Records Act P.L. 2001, c. 404, all applications for discretionary grant funds received September 1, 2003 or later, as well as the evaluation results associated with these applications, and other information regarding the competitive grants process, will become matters of public record upon the completion of the evaluation process, and will be available to members of the public upon request.</w:t>
      </w:r>
    </w:p>
    <w:p w:rsidR="000C1A66" w:rsidP="000A455F" w:rsidRDefault="000C1A66" w14:paraId="3C374502" w14:textId="77777777">
      <w:pPr>
        <w:pStyle w:val="BodyTextIndent"/>
        <w:ind w:left="0"/>
      </w:pPr>
    </w:p>
    <w:p w:rsidR="000A455F" w:rsidP="000A455F" w:rsidRDefault="000A455F" w14:paraId="2F5F25BC" w14:textId="2C026D38">
      <w:pPr>
        <w:pStyle w:val="BodyTextIndent"/>
        <w:ind w:left="0"/>
      </w:pPr>
      <w:r w:rsidRPr="009E092D">
        <w:t xml:space="preserve"> </w:t>
      </w:r>
    </w:p>
    <w:p w:rsidRPr="006734FF" w:rsidR="00300990" w:rsidP="00930A7F" w:rsidRDefault="005A255A" w14:paraId="70376620" w14:textId="03658DC8">
      <w:pPr>
        <w:pStyle w:val="Heading2"/>
        <w:numPr>
          <w:ilvl w:val="0"/>
          <w:numId w:val="0"/>
        </w:numPr>
        <w:jc w:val="center"/>
        <w:rPr>
          <w:szCs w:val="24"/>
        </w:rPr>
      </w:pPr>
      <w:r>
        <w:br w:type="page"/>
      </w:r>
      <w:bookmarkStart w:name="_Toc90988844" w:id="25"/>
      <w:r w:rsidR="00930A7F">
        <w:lastRenderedPageBreak/>
        <w:t>3.3</w:t>
      </w:r>
      <w:r w:rsidRPr="000F405B" w:rsidR="00300990">
        <w:tab/>
      </w:r>
      <w:r w:rsidRPr="000F405B" w:rsidR="00300990">
        <w:t>APPLICATION COMPONENT CHECKLIST</w:t>
      </w:r>
      <w:bookmarkEnd w:id="25"/>
    </w:p>
    <w:p w:rsidRPr="004A371B" w:rsidR="00300990" w:rsidP="00300990" w:rsidRDefault="00300990" w14:paraId="1855C8BF" w14:textId="77777777">
      <w:pPr>
        <w:pStyle w:val="BodyText3"/>
        <w:rPr>
          <w:b w:val="0"/>
          <w:szCs w:val="24"/>
        </w:rPr>
      </w:pPr>
    </w:p>
    <w:p w:rsidR="00300990" w:rsidP="00300990" w:rsidRDefault="00300990" w14:paraId="2E030940" w14:textId="7D156FD8">
      <w:pPr>
        <w:pStyle w:val="BodyText3"/>
        <w:rPr>
          <w:b w:val="0"/>
          <w:szCs w:val="24"/>
        </w:rPr>
      </w:pPr>
      <w:r w:rsidRPr="004A371B">
        <w:rPr>
          <w:b w:val="0"/>
          <w:szCs w:val="24"/>
        </w:rPr>
        <w:t xml:space="preserve">The following components are required (see </w:t>
      </w:r>
      <w:r w:rsidRPr="004A371B">
        <w:rPr>
          <w:b w:val="0"/>
          <w:i/>
          <w:szCs w:val="24"/>
        </w:rPr>
        <w:t xml:space="preserve">Required </w:t>
      </w:r>
      <w:r w:rsidRPr="004A371B">
        <w:rPr>
          <w:rFonts w:ascii="Wingdings" w:hAnsi="Wingdings" w:eastAsia="Wingdings" w:cs="Wingdings"/>
          <w:b w:val="0"/>
          <w:i/>
          <w:szCs w:val="24"/>
        </w:rPr>
        <w:t>ü</w:t>
      </w:r>
      <w:r w:rsidRPr="004A371B">
        <w:rPr>
          <w:b w:val="0"/>
          <w:i/>
          <w:szCs w:val="24"/>
        </w:rPr>
        <w:t xml:space="preserve"> Column</w:t>
      </w:r>
      <w:r w:rsidRPr="004A371B">
        <w:rPr>
          <w:b w:val="0"/>
          <w:szCs w:val="24"/>
        </w:rPr>
        <w:t xml:space="preserve">) to be included as part of </w:t>
      </w:r>
      <w:r w:rsidR="007E4249">
        <w:rPr>
          <w:b w:val="0"/>
          <w:szCs w:val="24"/>
        </w:rPr>
        <w:t xml:space="preserve">the grant application through the </w:t>
      </w:r>
      <w:r w:rsidRPr="004A371B">
        <w:rPr>
          <w:b w:val="0"/>
          <w:szCs w:val="24"/>
        </w:rPr>
        <w:t xml:space="preserve">EWEG </w:t>
      </w:r>
      <w:r w:rsidR="007E4249">
        <w:rPr>
          <w:b w:val="0"/>
          <w:szCs w:val="24"/>
        </w:rPr>
        <w:t>system</w:t>
      </w:r>
      <w:r w:rsidRPr="004A371B">
        <w:rPr>
          <w:b w:val="0"/>
          <w:szCs w:val="24"/>
        </w:rPr>
        <w:t xml:space="preserve">. Failure to include a required component may result in your application being removed from consideration for funding. Use the checklist (see </w:t>
      </w:r>
      <w:r w:rsidRPr="004A371B">
        <w:rPr>
          <w:b w:val="0"/>
          <w:i/>
          <w:szCs w:val="24"/>
        </w:rPr>
        <w:t xml:space="preserve">Included </w:t>
      </w:r>
      <w:r w:rsidRPr="004A371B">
        <w:rPr>
          <w:rFonts w:ascii="Wingdings" w:hAnsi="Wingdings" w:eastAsia="Wingdings" w:cs="Wingdings"/>
          <w:b w:val="0"/>
          <w:i/>
          <w:szCs w:val="24"/>
        </w:rPr>
        <w:t>ü</w:t>
      </w:r>
      <w:r w:rsidRPr="004A371B">
        <w:rPr>
          <w:b w:val="0"/>
          <w:i/>
          <w:szCs w:val="24"/>
        </w:rPr>
        <w:t xml:space="preserve"> Column</w:t>
      </w:r>
      <w:r w:rsidRPr="004A371B">
        <w:rPr>
          <w:b w:val="0"/>
          <w:szCs w:val="24"/>
        </w:rPr>
        <w:t xml:space="preserve">) to ensure that all required components have been completed.  </w:t>
      </w:r>
    </w:p>
    <w:p w:rsidRPr="004A371B" w:rsidR="00D90995" w:rsidP="00300990" w:rsidRDefault="00D90995" w14:paraId="4586A920" w14:textId="77777777">
      <w:pPr>
        <w:pStyle w:val="BodyText3"/>
        <w:rPr>
          <w:b w:val="0"/>
          <w:szCs w:val="24"/>
        </w:rPr>
      </w:pPr>
    </w:p>
    <w:tbl>
      <w:tblPr>
        <w:tblW w:w="948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val="00A0" w:firstRow="1" w:lastRow="0" w:firstColumn="1" w:lastColumn="0" w:noHBand="0" w:noVBand="0"/>
      </w:tblPr>
      <w:tblGrid>
        <w:gridCol w:w="1174"/>
        <w:gridCol w:w="1174"/>
        <w:gridCol w:w="6054"/>
        <w:gridCol w:w="1083"/>
      </w:tblGrid>
      <w:tr w:rsidRPr="00B6692F" w:rsidR="00300990" w:rsidTr="00E131B0" w14:paraId="719E65DD" w14:textId="77777777">
        <w:trPr>
          <w:trHeight w:val="804"/>
          <w:jc w:val="center"/>
        </w:trPr>
        <w:tc>
          <w:tcPr>
            <w:tcW w:w="1174" w:type="dxa"/>
            <w:shd w:val="pct10" w:color="auto" w:fill="FFFFFF"/>
            <w:vAlign w:val="center"/>
          </w:tcPr>
          <w:p w:rsidRPr="00B6692F" w:rsidR="00300990" w:rsidP="006756ED" w:rsidRDefault="00300990" w14:paraId="5A131866" w14:textId="7777777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jc w:val="center"/>
              <w:rPr>
                <w:b/>
                <w:i/>
                <w:sz w:val="22"/>
                <w:szCs w:val="22"/>
              </w:rPr>
            </w:pPr>
            <w:r w:rsidRPr="00B6692F">
              <w:rPr>
                <w:b/>
                <w:i/>
                <w:sz w:val="22"/>
                <w:szCs w:val="22"/>
              </w:rPr>
              <w:t>Required</w:t>
            </w:r>
          </w:p>
          <w:p w:rsidRPr="00B6692F" w:rsidR="00300990" w:rsidP="006756ED" w:rsidRDefault="00300990" w14:paraId="299BF0D9" w14:textId="7777777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jc w:val="center"/>
              <w:rPr>
                <w:b/>
                <w:i/>
                <w:sz w:val="22"/>
                <w:szCs w:val="22"/>
              </w:rPr>
            </w:pPr>
            <w:r w:rsidRPr="00B6692F">
              <w:rPr>
                <w:b/>
                <w:i/>
                <w:sz w:val="22"/>
                <w:szCs w:val="22"/>
              </w:rPr>
              <w:t>(</w:t>
            </w:r>
            <w:r w:rsidRPr="00B6692F">
              <w:rPr>
                <w:rFonts w:ascii="Wingdings" w:hAnsi="Wingdings" w:eastAsia="Wingdings" w:cs="Wingdings"/>
                <w:b/>
                <w:i/>
                <w:sz w:val="22"/>
                <w:szCs w:val="22"/>
              </w:rPr>
              <w:t>ü</w:t>
            </w:r>
            <w:r w:rsidRPr="00B6692F">
              <w:rPr>
                <w:b/>
                <w:i/>
                <w:sz w:val="22"/>
                <w:szCs w:val="22"/>
              </w:rPr>
              <w:t>)</w:t>
            </w:r>
          </w:p>
        </w:tc>
        <w:tc>
          <w:tcPr>
            <w:tcW w:w="1174" w:type="dxa"/>
            <w:shd w:val="pct10" w:color="auto" w:fill="FFFFFF"/>
            <w:vAlign w:val="center"/>
          </w:tcPr>
          <w:p w:rsidRPr="00B6692F" w:rsidR="00300990" w:rsidP="006756ED" w:rsidRDefault="00300990" w14:paraId="5E738EF8" w14:textId="7777777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jc w:val="center"/>
              <w:rPr>
                <w:b/>
                <w:i/>
                <w:sz w:val="22"/>
                <w:szCs w:val="22"/>
              </w:rPr>
            </w:pPr>
            <w:r w:rsidRPr="00B6692F">
              <w:rPr>
                <w:b/>
                <w:i/>
                <w:sz w:val="22"/>
                <w:szCs w:val="22"/>
              </w:rPr>
              <w:t>Location</w:t>
            </w:r>
          </w:p>
        </w:tc>
        <w:tc>
          <w:tcPr>
            <w:tcW w:w="6054" w:type="dxa"/>
            <w:shd w:val="pct10" w:color="auto" w:fill="FFFFFF"/>
            <w:vAlign w:val="center"/>
          </w:tcPr>
          <w:p w:rsidRPr="00B6692F" w:rsidR="00300990" w:rsidP="006756ED" w:rsidRDefault="00300990" w14:paraId="1240ADA4" w14:textId="7777777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jc w:val="center"/>
              <w:rPr>
                <w:b/>
                <w:i/>
                <w:sz w:val="22"/>
                <w:szCs w:val="22"/>
              </w:rPr>
            </w:pPr>
          </w:p>
          <w:p w:rsidRPr="00B6692F" w:rsidR="00300990" w:rsidP="006756ED" w:rsidRDefault="00300990" w14:paraId="5652357B" w14:textId="7777777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jc w:val="center"/>
              <w:rPr>
                <w:b/>
                <w:i/>
                <w:sz w:val="22"/>
                <w:szCs w:val="22"/>
              </w:rPr>
            </w:pPr>
            <w:r w:rsidRPr="00B6692F">
              <w:rPr>
                <w:b/>
                <w:i/>
                <w:sz w:val="22"/>
                <w:szCs w:val="22"/>
              </w:rPr>
              <w:t>EWEG TAB/SUBTAB</w:t>
            </w:r>
          </w:p>
        </w:tc>
        <w:tc>
          <w:tcPr>
            <w:tcW w:w="1083" w:type="dxa"/>
            <w:shd w:val="pct10" w:color="auto" w:fill="FFFFFF"/>
            <w:vAlign w:val="center"/>
          </w:tcPr>
          <w:p w:rsidRPr="00B6692F" w:rsidR="00300990" w:rsidP="006756ED" w:rsidRDefault="00300990" w14:paraId="2ADAA5C6" w14:textId="7777777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jc w:val="center"/>
              <w:rPr>
                <w:b/>
                <w:i/>
                <w:szCs w:val="24"/>
              </w:rPr>
            </w:pPr>
            <w:r w:rsidRPr="00B6692F">
              <w:rPr>
                <w:b/>
                <w:i/>
                <w:szCs w:val="24"/>
              </w:rPr>
              <w:t>Included</w:t>
            </w:r>
          </w:p>
          <w:p w:rsidRPr="00B6692F" w:rsidR="00300990" w:rsidP="006756ED" w:rsidRDefault="00300990" w14:paraId="21165A99" w14:textId="7777777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jc w:val="center"/>
              <w:rPr>
                <w:b/>
                <w:i/>
                <w:szCs w:val="24"/>
              </w:rPr>
            </w:pPr>
            <w:r w:rsidRPr="00B6692F">
              <w:rPr>
                <w:b/>
                <w:i/>
                <w:szCs w:val="24"/>
              </w:rPr>
              <w:t>(</w:t>
            </w:r>
            <w:r w:rsidRPr="00B6692F">
              <w:rPr>
                <w:rFonts w:ascii="Wingdings" w:hAnsi="Wingdings" w:eastAsia="Wingdings" w:cs="Wingdings"/>
                <w:b/>
                <w:i/>
                <w:szCs w:val="24"/>
              </w:rPr>
              <w:t>ü</w:t>
            </w:r>
            <w:r w:rsidRPr="00B6692F">
              <w:rPr>
                <w:b/>
                <w:i/>
                <w:szCs w:val="24"/>
              </w:rPr>
              <w:t>)</w:t>
            </w:r>
          </w:p>
        </w:tc>
      </w:tr>
      <w:tr w:rsidRPr="00B6692F" w:rsidR="00300990" w:rsidTr="00E131B0" w14:paraId="14AFC79D" w14:textId="77777777">
        <w:trPr>
          <w:trHeight w:val="1010"/>
          <w:jc w:val="center"/>
        </w:trPr>
        <w:tc>
          <w:tcPr>
            <w:tcW w:w="1174" w:type="dxa"/>
          </w:tcPr>
          <w:p w:rsidRPr="00B6692F" w:rsidR="00300990" w:rsidP="006756ED" w:rsidRDefault="00300990" w14:paraId="64B6B7A9" w14:textId="7777777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center"/>
              <w:rPr>
                <w:sz w:val="22"/>
                <w:szCs w:val="22"/>
              </w:rPr>
            </w:pPr>
            <w:r w:rsidRPr="00B6692F">
              <w:rPr>
                <w:rFonts w:ascii="Wingdings" w:hAnsi="Wingdings" w:eastAsia="Wingdings" w:cs="Wingdings"/>
                <w:sz w:val="22"/>
                <w:szCs w:val="22"/>
              </w:rPr>
              <w:t>ü</w:t>
            </w:r>
          </w:p>
        </w:tc>
        <w:tc>
          <w:tcPr>
            <w:tcW w:w="1174" w:type="dxa"/>
          </w:tcPr>
          <w:p w:rsidRPr="00B6692F" w:rsidR="00300990" w:rsidP="006756ED" w:rsidRDefault="00300990" w14:paraId="50B0A948" w14:textId="7777777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rPr>
                <w:sz w:val="22"/>
                <w:szCs w:val="22"/>
              </w:rPr>
            </w:pPr>
            <w:r w:rsidRPr="00B6692F">
              <w:rPr>
                <w:sz w:val="22"/>
                <w:szCs w:val="22"/>
              </w:rPr>
              <w:t>EWEG</w:t>
            </w:r>
          </w:p>
        </w:tc>
        <w:tc>
          <w:tcPr>
            <w:tcW w:w="6054" w:type="dxa"/>
          </w:tcPr>
          <w:p w:rsidRPr="00B6692F" w:rsidR="00300990" w:rsidP="006756ED" w:rsidRDefault="00300990" w14:paraId="245B15A9" w14:textId="25657D0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rPr>
                <w:bCs/>
                <w:sz w:val="22"/>
                <w:szCs w:val="22"/>
              </w:rPr>
            </w:pPr>
            <w:r w:rsidRPr="00B6692F">
              <w:rPr>
                <w:bCs/>
                <w:sz w:val="22"/>
                <w:szCs w:val="22"/>
              </w:rPr>
              <w:t>Admin</w:t>
            </w:r>
          </w:p>
        </w:tc>
        <w:tc>
          <w:tcPr>
            <w:tcW w:w="1083" w:type="dxa"/>
          </w:tcPr>
          <w:p w:rsidRPr="00B6692F" w:rsidR="00300990" w:rsidP="006756ED" w:rsidRDefault="00300990" w14:paraId="555ABA74" w14:textId="7777777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rPr>
                <w:szCs w:val="24"/>
              </w:rPr>
            </w:pPr>
          </w:p>
        </w:tc>
      </w:tr>
      <w:tr w:rsidRPr="00B6692F" w:rsidR="00300990" w:rsidTr="00E131B0" w14:paraId="5107C354" w14:textId="77777777">
        <w:trPr>
          <w:trHeight w:val="1010"/>
          <w:jc w:val="center"/>
        </w:trPr>
        <w:tc>
          <w:tcPr>
            <w:tcW w:w="1174" w:type="dxa"/>
          </w:tcPr>
          <w:p w:rsidRPr="00B6692F" w:rsidR="00300990" w:rsidP="006756ED" w:rsidRDefault="00300990" w14:paraId="368992D9" w14:textId="77777777">
            <w:pPr>
              <w:spacing w:before="60" w:after="60"/>
              <w:jc w:val="center"/>
              <w:rPr>
                <w:sz w:val="22"/>
                <w:szCs w:val="22"/>
              </w:rPr>
            </w:pPr>
            <w:r w:rsidRPr="00B6692F">
              <w:rPr>
                <w:rFonts w:ascii="Wingdings" w:hAnsi="Wingdings" w:eastAsia="Wingdings" w:cs="Wingdings"/>
                <w:sz w:val="22"/>
                <w:szCs w:val="22"/>
              </w:rPr>
              <w:t>ü</w:t>
            </w:r>
          </w:p>
        </w:tc>
        <w:tc>
          <w:tcPr>
            <w:tcW w:w="1174" w:type="dxa"/>
          </w:tcPr>
          <w:p w:rsidRPr="00B6692F" w:rsidR="00300990" w:rsidP="006756ED" w:rsidRDefault="00300990" w14:paraId="56D36D3E" w14:textId="77777777">
            <w:pPr>
              <w:spacing w:before="60" w:after="60"/>
              <w:rPr>
                <w:sz w:val="22"/>
                <w:szCs w:val="22"/>
              </w:rPr>
            </w:pPr>
            <w:r w:rsidRPr="00B6692F">
              <w:rPr>
                <w:sz w:val="22"/>
                <w:szCs w:val="22"/>
              </w:rPr>
              <w:t>EWEG</w:t>
            </w:r>
          </w:p>
        </w:tc>
        <w:tc>
          <w:tcPr>
            <w:tcW w:w="6054" w:type="dxa"/>
          </w:tcPr>
          <w:p w:rsidRPr="00B6692F" w:rsidR="00300990" w:rsidP="006756ED" w:rsidRDefault="00300990" w14:paraId="0812B845" w14:textId="77777777">
            <w:pPr>
              <w:spacing w:before="60" w:after="60"/>
              <w:rPr>
                <w:sz w:val="22"/>
                <w:szCs w:val="22"/>
              </w:rPr>
            </w:pPr>
            <w:r w:rsidRPr="00B6692F">
              <w:rPr>
                <w:sz w:val="22"/>
                <w:szCs w:val="22"/>
              </w:rPr>
              <w:t>Budget</w:t>
            </w:r>
          </w:p>
        </w:tc>
        <w:tc>
          <w:tcPr>
            <w:tcW w:w="1083" w:type="dxa"/>
          </w:tcPr>
          <w:p w:rsidRPr="00B6692F" w:rsidR="00300990" w:rsidP="006756ED" w:rsidRDefault="00300990" w14:paraId="5133F340" w14:textId="77777777">
            <w:pPr>
              <w:spacing w:before="60" w:after="60"/>
              <w:rPr>
                <w:szCs w:val="24"/>
              </w:rPr>
            </w:pPr>
          </w:p>
        </w:tc>
      </w:tr>
      <w:tr w:rsidRPr="00B6692F" w:rsidR="00300990" w:rsidTr="00D24B73" w14:paraId="6F3F7A43" w14:textId="77777777">
        <w:trPr>
          <w:trHeight w:val="732"/>
          <w:jc w:val="center"/>
        </w:trPr>
        <w:tc>
          <w:tcPr>
            <w:tcW w:w="1174" w:type="dxa"/>
          </w:tcPr>
          <w:p w:rsidRPr="00B6692F" w:rsidR="00300990" w:rsidP="006756ED" w:rsidRDefault="00300990" w14:paraId="31DD48A1" w14:textId="77777777">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center"/>
              <w:rPr>
                <w:snapToGrid/>
                <w:sz w:val="22"/>
                <w:szCs w:val="22"/>
              </w:rPr>
            </w:pPr>
            <w:r w:rsidRPr="00B6692F">
              <w:rPr>
                <w:rFonts w:ascii="Wingdings" w:hAnsi="Wingdings" w:eastAsia="Wingdings" w:cs="Wingdings"/>
                <w:snapToGrid/>
                <w:sz w:val="22"/>
                <w:szCs w:val="22"/>
              </w:rPr>
              <w:t>ü</w:t>
            </w:r>
          </w:p>
        </w:tc>
        <w:tc>
          <w:tcPr>
            <w:tcW w:w="1174" w:type="dxa"/>
          </w:tcPr>
          <w:p w:rsidRPr="00B6692F" w:rsidR="00300990" w:rsidP="006756ED" w:rsidRDefault="00300990" w14:paraId="11381D89" w14:textId="77777777">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left"/>
              <w:rPr>
                <w:snapToGrid/>
                <w:sz w:val="22"/>
                <w:szCs w:val="22"/>
              </w:rPr>
            </w:pPr>
            <w:r w:rsidRPr="00B6692F">
              <w:rPr>
                <w:snapToGrid/>
                <w:sz w:val="22"/>
                <w:szCs w:val="22"/>
              </w:rPr>
              <w:t>EWEG</w:t>
            </w:r>
          </w:p>
        </w:tc>
        <w:tc>
          <w:tcPr>
            <w:tcW w:w="6054" w:type="dxa"/>
          </w:tcPr>
          <w:p w:rsidRPr="00B6692F" w:rsidR="00300990" w:rsidP="0039672A" w:rsidRDefault="00300990" w14:paraId="30D1CA77" w14:textId="6C4B6EFF">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left"/>
              <w:rPr>
                <w:snapToGrid/>
                <w:sz w:val="22"/>
                <w:szCs w:val="22"/>
              </w:rPr>
            </w:pPr>
            <w:r w:rsidRPr="00B6692F">
              <w:rPr>
                <w:snapToGrid/>
                <w:sz w:val="22"/>
                <w:szCs w:val="22"/>
              </w:rPr>
              <w:t xml:space="preserve">Narrative </w:t>
            </w:r>
            <w:r w:rsidRPr="00B6692F" w:rsidR="00E131B0">
              <w:rPr>
                <w:sz w:val="22"/>
                <w:szCs w:val="22"/>
              </w:rPr>
              <w:t>(</w:t>
            </w:r>
            <w:r w:rsidR="00844A8B">
              <w:rPr>
                <w:sz w:val="22"/>
                <w:szCs w:val="22"/>
              </w:rPr>
              <w:t>Need</w:t>
            </w:r>
            <w:r w:rsidR="00CA699A">
              <w:rPr>
                <w:sz w:val="22"/>
                <w:szCs w:val="22"/>
              </w:rPr>
              <w:t>/s</w:t>
            </w:r>
            <w:r w:rsidR="00844A8B">
              <w:rPr>
                <w:sz w:val="22"/>
                <w:szCs w:val="22"/>
              </w:rPr>
              <w:t xml:space="preserve">, </w:t>
            </w:r>
            <w:r w:rsidR="00CA699A">
              <w:rPr>
                <w:sz w:val="22"/>
                <w:szCs w:val="22"/>
              </w:rPr>
              <w:t>Allowable Uses, Program Plan</w:t>
            </w:r>
            <w:r w:rsidRPr="00B6692F" w:rsidR="00E131B0">
              <w:rPr>
                <w:sz w:val="22"/>
                <w:szCs w:val="22"/>
              </w:rPr>
              <w:t>)</w:t>
            </w:r>
          </w:p>
        </w:tc>
        <w:tc>
          <w:tcPr>
            <w:tcW w:w="1083" w:type="dxa"/>
          </w:tcPr>
          <w:p w:rsidRPr="00B6692F" w:rsidR="00300990" w:rsidP="006756ED" w:rsidRDefault="00300990" w14:paraId="7B510BD2" w14:textId="77777777">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left"/>
              <w:rPr>
                <w:snapToGrid/>
                <w:szCs w:val="24"/>
              </w:rPr>
            </w:pPr>
          </w:p>
        </w:tc>
      </w:tr>
      <w:tr w:rsidRPr="00B6692F" w:rsidR="00300990" w:rsidTr="00E131B0" w14:paraId="14DC8270" w14:textId="77777777">
        <w:trPr>
          <w:trHeight w:val="1010"/>
          <w:jc w:val="center"/>
        </w:trPr>
        <w:tc>
          <w:tcPr>
            <w:tcW w:w="1174" w:type="dxa"/>
          </w:tcPr>
          <w:p w:rsidRPr="00B6692F" w:rsidR="00300990" w:rsidP="006756ED" w:rsidRDefault="00E131B0" w14:paraId="714249A8" w14:textId="2E6A0566">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center"/>
              <w:rPr>
                <w:snapToGrid/>
                <w:sz w:val="22"/>
                <w:szCs w:val="22"/>
              </w:rPr>
            </w:pPr>
            <w:r w:rsidRPr="00B6692F">
              <w:rPr>
                <w:rFonts w:ascii="Wingdings" w:hAnsi="Wingdings" w:eastAsia="Wingdings" w:cs="Wingdings"/>
                <w:snapToGrid/>
                <w:sz w:val="22"/>
                <w:szCs w:val="22"/>
              </w:rPr>
              <w:t>ü</w:t>
            </w:r>
          </w:p>
        </w:tc>
        <w:tc>
          <w:tcPr>
            <w:tcW w:w="1174" w:type="dxa"/>
          </w:tcPr>
          <w:p w:rsidRPr="00B6692F" w:rsidR="00300990" w:rsidP="006756ED" w:rsidRDefault="00E131B0" w14:paraId="1710B2D6" w14:textId="76A6A704">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left"/>
              <w:rPr>
                <w:snapToGrid/>
                <w:sz w:val="22"/>
                <w:szCs w:val="22"/>
              </w:rPr>
            </w:pPr>
            <w:r w:rsidRPr="00B6692F">
              <w:rPr>
                <w:snapToGrid/>
                <w:sz w:val="22"/>
                <w:szCs w:val="22"/>
              </w:rPr>
              <w:t>EWEG</w:t>
            </w:r>
          </w:p>
        </w:tc>
        <w:tc>
          <w:tcPr>
            <w:tcW w:w="6054" w:type="dxa"/>
          </w:tcPr>
          <w:p w:rsidRPr="00B6692F" w:rsidR="00300990" w:rsidP="006756ED" w:rsidRDefault="00E131B0" w14:paraId="76A97882" w14:textId="73C96C2C">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left"/>
              <w:rPr>
                <w:snapToGrid/>
                <w:sz w:val="22"/>
                <w:szCs w:val="22"/>
              </w:rPr>
            </w:pPr>
            <w:r w:rsidRPr="00B6692F">
              <w:rPr>
                <w:snapToGrid/>
                <w:sz w:val="22"/>
                <w:szCs w:val="22"/>
              </w:rPr>
              <w:t>Board Approval</w:t>
            </w:r>
            <w:r w:rsidR="00593122">
              <w:rPr>
                <w:snapToGrid/>
                <w:sz w:val="22"/>
                <w:szCs w:val="22"/>
              </w:rPr>
              <w:t xml:space="preserve"> </w:t>
            </w:r>
          </w:p>
        </w:tc>
        <w:tc>
          <w:tcPr>
            <w:tcW w:w="1083" w:type="dxa"/>
          </w:tcPr>
          <w:p w:rsidRPr="00B6692F" w:rsidR="00300990" w:rsidP="006756ED" w:rsidRDefault="00300990" w14:paraId="5E80F8FA" w14:textId="77777777">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left"/>
              <w:rPr>
                <w:snapToGrid/>
                <w:szCs w:val="24"/>
              </w:rPr>
            </w:pPr>
          </w:p>
        </w:tc>
      </w:tr>
      <w:tr w:rsidRPr="004A371B" w:rsidR="00300990" w:rsidTr="00E131B0" w14:paraId="5F8CF447" w14:textId="77777777">
        <w:trPr>
          <w:trHeight w:val="1010"/>
          <w:jc w:val="center"/>
        </w:trPr>
        <w:tc>
          <w:tcPr>
            <w:tcW w:w="1174" w:type="dxa"/>
          </w:tcPr>
          <w:p w:rsidRPr="00B6692F" w:rsidR="00300990" w:rsidP="006756ED" w:rsidRDefault="00300990" w14:paraId="6A84C093" w14:textId="77777777">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center"/>
              <w:rPr>
                <w:snapToGrid/>
                <w:sz w:val="22"/>
                <w:szCs w:val="22"/>
              </w:rPr>
            </w:pPr>
            <w:r w:rsidRPr="00B6692F">
              <w:rPr>
                <w:rFonts w:ascii="Wingdings" w:hAnsi="Wingdings" w:eastAsia="Wingdings" w:cs="Wingdings"/>
                <w:sz w:val="22"/>
                <w:szCs w:val="22"/>
              </w:rPr>
              <w:t>ü</w:t>
            </w:r>
          </w:p>
        </w:tc>
        <w:tc>
          <w:tcPr>
            <w:tcW w:w="1174" w:type="dxa"/>
          </w:tcPr>
          <w:p w:rsidRPr="00B6692F" w:rsidR="00300990" w:rsidP="006756ED" w:rsidRDefault="00300990" w14:paraId="01DCC8F5" w14:textId="77777777">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left"/>
              <w:rPr>
                <w:snapToGrid/>
                <w:sz w:val="22"/>
                <w:szCs w:val="22"/>
              </w:rPr>
            </w:pPr>
            <w:r w:rsidRPr="00B6692F">
              <w:rPr>
                <w:snapToGrid/>
                <w:sz w:val="22"/>
                <w:szCs w:val="22"/>
              </w:rPr>
              <w:t>UPLOAD</w:t>
            </w:r>
          </w:p>
        </w:tc>
        <w:tc>
          <w:tcPr>
            <w:tcW w:w="6054" w:type="dxa"/>
          </w:tcPr>
          <w:p w:rsidR="00300990" w:rsidP="006756ED" w:rsidRDefault="00300990" w14:paraId="627E0FE7" w14:textId="773C35C5">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left"/>
              <w:rPr>
                <w:snapToGrid/>
                <w:sz w:val="22"/>
                <w:szCs w:val="22"/>
              </w:rPr>
            </w:pPr>
          </w:p>
          <w:p w:rsidRPr="00B6692F" w:rsidR="00BF513C" w:rsidP="00BF513C" w:rsidRDefault="00BF513C" w14:paraId="0E1614A8" w14:textId="33344AD5">
            <w:pPr>
              <w:pStyle w:val="BodyText"/>
              <w:widowControl/>
              <w:tabs>
                <w:tab w:val="clear" w:pos="0"/>
                <w:tab w:val="clear" w:pos="720"/>
                <w:tab w:val="left" w:pos="-90"/>
                <w:tab w:val="left" w:pos="2250"/>
              </w:tabs>
              <w:spacing w:before="60" w:after="60"/>
              <w:jc w:val="left"/>
              <w:rPr>
                <w:snapToGrid/>
                <w:sz w:val="22"/>
                <w:szCs w:val="22"/>
              </w:rPr>
            </w:pPr>
            <w:r w:rsidRPr="00BF513C">
              <w:rPr>
                <w:snapToGrid/>
                <w:sz w:val="22"/>
                <w:szCs w:val="22"/>
              </w:rPr>
              <w:t>Appendix 1 - ARP I Statement of Assurances</w:t>
            </w:r>
          </w:p>
        </w:tc>
        <w:tc>
          <w:tcPr>
            <w:tcW w:w="1083" w:type="dxa"/>
          </w:tcPr>
          <w:p w:rsidRPr="004A371B" w:rsidR="00300990" w:rsidP="006756ED" w:rsidRDefault="00300990" w14:paraId="0023269D" w14:textId="77777777">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left"/>
              <w:rPr>
                <w:snapToGrid/>
                <w:szCs w:val="24"/>
              </w:rPr>
            </w:pPr>
          </w:p>
        </w:tc>
      </w:tr>
      <w:tr w:rsidRPr="004A371B" w:rsidR="00BC655F" w:rsidTr="00E131B0" w14:paraId="4151077E" w14:textId="77777777">
        <w:trPr>
          <w:trHeight w:val="1010"/>
          <w:jc w:val="center"/>
        </w:trPr>
        <w:tc>
          <w:tcPr>
            <w:tcW w:w="1174" w:type="dxa"/>
          </w:tcPr>
          <w:p w:rsidRPr="00B6692F" w:rsidR="00BC655F" w:rsidP="006756ED" w:rsidRDefault="00BC655F" w14:paraId="377991C6" w14:textId="193D0EAC">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center"/>
              <w:rPr>
                <w:sz w:val="22"/>
                <w:szCs w:val="22"/>
              </w:rPr>
            </w:pPr>
            <w:r w:rsidRPr="00B6692F">
              <w:rPr>
                <w:rFonts w:ascii="Wingdings" w:hAnsi="Wingdings" w:eastAsia="Wingdings" w:cs="Wingdings"/>
                <w:sz w:val="22"/>
                <w:szCs w:val="22"/>
              </w:rPr>
              <w:t>ü</w:t>
            </w:r>
          </w:p>
        </w:tc>
        <w:tc>
          <w:tcPr>
            <w:tcW w:w="1174" w:type="dxa"/>
          </w:tcPr>
          <w:p w:rsidRPr="00B6692F" w:rsidR="00BC655F" w:rsidP="006756ED" w:rsidRDefault="00BC655F" w14:paraId="4DDA292D" w14:textId="40B065FD">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left"/>
              <w:rPr>
                <w:snapToGrid/>
                <w:sz w:val="22"/>
                <w:szCs w:val="22"/>
              </w:rPr>
            </w:pPr>
            <w:r w:rsidRPr="00B6692F">
              <w:rPr>
                <w:snapToGrid/>
                <w:sz w:val="22"/>
                <w:szCs w:val="22"/>
              </w:rPr>
              <w:t>UPLOAD</w:t>
            </w:r>
          </w:p>
        </w:tc>
        <w:tc>
          <w:tcPr>
            <w:tcW w:w="6054" w:type="dxa"/>
          </w:tcPr>
          <w:p w:rsidRPr="00B6692F" w:rsidR="00BC655F" w:rsidP="00BC655F" w:rsidRDefault="00BC655F" w14:paraId="456A91CB" w14:textId="7E09C5DE">
            <w:pPr>
              <w:pStyle w:val="BodyText"/>
              <w:widowControl/>
              <w:tabs>
                <w:tab w:val="clear" w:pos="0"/>
                <w:tab w:val="clear" w:pos="720"/>
                <w:tab w:val="left" w:pos="-90"/>
                <w:tab w:val="left" w:pos="2250"/>
              </w:tabs>
              <w:spacing w:before="60" w:after="60"/>
              <w:jc w:val="left"/>
              <w:rPr>
                <w:snapToGrid/>
                <w:sz w:val="22"/>
                <w:szCs w:val="22"/>
              </w:rPr>
            </w:pPr>
            <w:r>
              <w:rPr>
                <w:snapToGrid/>
                <w:sz w:val="22"/>
                <w:szCs w:val="22"/>
              </w:rPr>
              <w:t xml:space="preserve">Appendix 3 - </w:t>
            </w:r>
            <w:r w:rsidRPr="00BC655F">
              <w:rPr>
                <w:snapToGrid/>
                <w:sz w:val="22"/>
                <w:szCs w:val="22"/>
              </w:rPr>
              <w:t>ARP HCY I LEA General Intent to Collaborate</w:t>
            </w:r>
          </w:p>
        </w:tc>
        <w:tc>
          <w:tcPr>
            <w:tcW w:w="1083" w:type="dxa"/>
          </w:tcPr>
          <w:p w:rsidRPr="004A371B" w:rsidR="00BC655F" w:rsidP="006756ED" w:rsidRDefault="00BC655F" w14:paraId="2467E88C" w14:textId="77777777">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left"/>
              <w:rPr>
                <w:snapToGrid/>
                <w:szCs w:val="24"/>
              </w:rPr>
            </w:pPr>
          </w:p>
        </w:tc>
      </w:tr>
      <w:tr w:rsidRPr="004A371B" w:rsidR="00BC655F" w:rsidTr="00E131B0" w14:paraId="2AE00CBC" w14:textId="77777777">
        <w:trPr>
          <w:trHeight w:val="1010"/>
          <w:jc w:val="center"/>
        </w:trPr>
        <w:tc>
          <w:tcPr>
            <w:tcW w:w="1174" w:type="dxa"/>
          </w:tcPr>
          <w:p w:rsidRPr="00B6692F" w:rsidR="00BC655F" w:rsidP="006756ED" w:rsidRDefault="00BC655F" w14:paraId="52250FA9" w14:textId="56689893">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center"/>
              <w:rPr>
                <w:sz w:val="22"/>
                <w:szCs w:val="22"/>
              </w:rPr>
            </w:pPr>
            <w:r w:rsidRPr="00B6692F">
              <w:rPr>
                <w:rFonts w:ascii="Wingdings" w:hAnsi="Wingdings" w:eastAsia="Wingdings" w:cs="Wingdings"/>
                <w:sz w:val="22"/>
                <w:szCs w:val="22"/>
              </w:rPr>
              <w:t>ü</w:t>
            </w:r>
          </w:p>
        </w:tc>
        <w:tc>
          <w:tcPr>
            <w:tcW w:w="1174" w:type="dxa"/>
          </w:tcPr>
          <w:p w:rsidRPr="00B6692F" w:rsidR="00BC655F" w:rsidP="006756ED" w:rsidRDefault="00BC655F" w14:paraId="72D6A63A" w14:textId="4A457A4B">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left"/>
              <w:rPr>
                <w:snapToGrid/>
                <w:sz w:val="22"/>
                <w:szCs w:val="22"/>
              </w:rPr>
            </w:pPr>
            <w:r w:rsidRPr="00B6692F">
              <w:rPr>
                <w:snapToGrid/>
                <w:sz w:val="22"/>
                <w:szCs w:val="22"/>
              </w:rPr>
              <w:t>UPLOAD</w:t>
            </w:r>
          </w:p>
        </w:tc>
        <w:tc>
          <w:tcPr>
            <w:tcW w:w="6054" w:type="dxa"/>
          </w:tcPr>
          <w:p w:rsidRPr="00B6692F" w:rsidR="00BC655F" w:rsidP="006756ED" w:rsidRDefault="00BC655F" w14:paraId="2FB3E520" w14:textId="4621C267">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left"/>
              <w:rPr>
                <w:snapToGrid/>
                <w:sz w:val="22"/>
                <w:szCs w:val="22"/>
              </w:rPr>
            </w:pPr>
            <w:r>
              <w:rPr>
                <w:snapToGrid/>
                <w:sz w:val="22"/>
                <w:szCs w:val="22"/>
              </w:rPr>
              <w:t xml:space="preserve">Appendix 4 - </w:t>
            </w:r>
            <w:r w:rsidRPr="00BC655F">
              <w:rPr>
                <w:snapToGrid/>
                <w:sz w:val="22"/>
                <w:szCs w:val="22"/>
              </w:rPr>
              <w:t>ARP HCY I Non-LEA Documentation of Collaboration</w:t>
            </w:r>
          </w:p>
        </w:tc>
        <w:tc>
          <w:tcPr>
            <w:tcW w:w="1083" w:type="dxa"/>
          </w:tcPr>
          <w:p w:rsidRPr="004A371B" w:rsidR="00BC655F" w:rsidP="006756ED" w:rsidRDefault="00BC655F" w14:paraId="2369BF63" w14:textId="77777777">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left"/>
              <w:rPr>
                <w:snapToGrid/>
                <w:szCs w:val="24"/>
              </w:rPr>
            </w:pPr>
          </w:p>
        </w:tc>
      </w:tr>
    </w:tbl>
    <w:p w:rsidRPr="004A371B" w:rsidR="00300990" w:rsidP="00300990" w:rsidRDefault="00300990" w14:paraId="5B129043" w14:textId="77777777">
      <w:pPr>
        <w:pStyle w:val="Header"/>
        <w:rPr>
          <w:b/>
          <w:szCs w:val="24"/>
        </w:rPr>
      </w:pPr>
      <w:r w:rsidRPr="004A371B">
        <w:rPr>
          <w:b/>
          <w:szCs w:val="24"/>
        </w:rPr>
        <w:tab/>
      </w:r>
    </w:p>
    <w:p w:rsidR="00300990" w:rsidP="00300990" w:rsidRDefault="00300990" w14:paraId="72353BE5" w14:textId="77777777">
      <w:pPr>
        <w:pStyle w:val="Header"/>
        <w:rPr>
          <w:b/>
          <w:szCs w:val="24"/>
        </w:rPr>
      </w:pPr>
    </w:p>
    <w:p w:rsidR="00300990" w:rsidP="00300990" w:rsidRDefault="00300990" w14:paraId="7F47AD0F" w14:textId="77777777">
      <w:pPr>
        <w:pStyle w:val="Header"/>
        <w:rPr>
          <w:b/>
          <w:szCs w:val="24"/>
        </w:rPr>
      </w:pPr>
    </w:p>
    <w:p w:rsidR="00300990" w:rsidP="00300990" w:rsidRDefault="00300990" w14:paraId="7BC715CD" w14:textId="77777777">
      <w:pPr>
        <w:pStyle w:val="Header"/>
        <w:rPr>
          <w:b/>
          <w:szCs w:val="24"/>
        </w:rPr>
      </w:pPr>
    </w:p>
    <w:p w:rsidR="00300990" w:rsidP="00300990" w:rsidRDefault="00300990" w14:paraId="1F9C5555" w14:textId="77777777">
      <w:pPr>
        <w:pStyle w:val="Header"/>
        <w:rPr>
          <w:b/>
          <w:szCs w:val="24"/>
        </w:rPr>
      </w:pPr>
    </w:p>
    <w:p w:rsidR="00300990" w:rsidP="00300990" w:rsidRDefault="00300990" w14:paraId="4B825B18" w14:textId="063CD407">
      <w:pPr>
        <w:pStyle w:val="Header"/>
        <w:rPr>
          <w:b/>
          <w:szCs w:val="24"/>
        </w:rPr>
      </w:pPr>
    </w:p>
    <w:p w:rsidR="00675C73" w:rsidRDefault="00675C73" w14:paraId="52020135" w14:textId="77777777">
      <w:pPr>
        <w:jc w:val="left"/>
        <w:rPr>
          <w:b/>
          <w:szCs w:val="24"/>
        </w:rPr>
        <w:sectPr w:rsidR="00675C73" w:rsidSect="00151C6E">
          <w:headerReference w:type="even" r:id="rId35"/>
          <w:headerReference w:type="default" r:id="rId36"/>
          <w:footerReference w:type="default" r:id="rId37"/>
          <w:headerReference w:type="first" r:id="rId38"/>
          <w:footerReference w:type="first" r:id="rId39"/>
          <w:pgSz w:w="12240" w:h="15840" w:orient="portrait" w:code="1"/>
          <w:pgMar w:top="1440" w:right="1800" w:bottom="1440" w:left="1800" w:header="720" w:footer="288" w:gutter="0"/>
          <w:pgNumType w:start="1"/>
          <w:cols w:space="720"/>
          <w:noEndnote/>
          <w:titlePg/>
          <w:docGrid w:linePitch="326"/>
        </w:sectPr>
      </w:pPr>
    </w:p>
    <w:p w:rsidRPr="00116FA1" w:rsidR="00DF7176" w:rsidP="00042729" w:rsidRDefault="000F405B" w14:paraId="296DF424" w14:textId="2F999607">
      <w:pPr>
        <w:pStyle w:val="Heading2"/>
        <w:numPr>
          <w:ilvl w:val="0"/>
          <w:numId w:val="0"/>
        </w:numPr>
      </w:pPr>
      <w:bookmarkStart w:name="_Toc90988845" w:id="26"/>
      <w:r w:rsidRPr="00116FA1">
        <w:lastRenderedPageBreak/>
        <w:t>Appendix 1</w:t>
      </w:r>
      <w:r w:rsidRPr="00116FA1" w:rsidR="00DF7176">
        <w:t xml:space="preserve"> – ARP I </w:t>
      </w:r>
      <w:r w:rsidRPr="00116FA1" w:rsidR="00D122BB">
        <w:t xml:space="preserve">Statement </w:t>
      </w:r>
      <w:r w:rsidR="00D122BB">
        <w:t>o</w:t>
      </w:r>
      <w:r w:rsidRPr="00116FA1" w:rsidR="00D122BB">
        <w:t>f Assurances</w:t>
      </w:r>
      <w:bookmarkEnd w:id="26"/>
    </w:p>
    <w:p w:rsidRPr="00DF7176" w:rsidR="000F405B" w:rsidP="00DF7176" w:rsidRDefault="000F405B" w14:paraId="6606F971" w14:textId="7A3BCAB6">
      <w:pPr>
        <w:pStyle w:val="Heading2"/>
        <w:numPr>
          <w:ilvl w:val="0"/>
          <w:numId w:val="0"/>
        </w:numPr>
        <w:jc w:val="center"/>
      </w:pPr>
    </w:p>
    <w:p w:rsidRPr="000F405B" w:rsidR="000F405B" w:rsidP="00300990" w:rsidRDefault="000F405B" w14:paraId="6752C02C" w14:textId="77777777">
      <w:pPr>
        <w:pStyle w:val="Header"/>
        <w:rPr>
          <w:b/>
          <w:sz w:val="22"/>
          <w:szCs w:val="22"/>
        </w:rPr>
      </w:pPr>
    </w:p>
    <w:p w:rsidRPr="000F405B" w:rsidR="00300990" w:rsidP="00675C73" w:rsidRDefault="00300990" w14:paraId="4EDD621C" w14:textId="6D5D5331">
      <w:pPr>
        <w:pStyle w:val="Header"/>
        <w:rPr>
          <w:b/>
          <w:sz w:val="22"/>
          <w:szCs w:val="22"/>
        </w:rPr>
      </w:pPr>
      <w:r w:rsidRPr="000F405B">
        <w:rPr>
          <w:b/>
          <w:sz w:val="22"/>
          <w:szCs w:val="22"/>
        </w:rPr>
        <w:t>Applicant Agency: _____________________________</w:t>
      </w:r>
      <w:r w:rsidRPr="000F405B">
        <w:rPr>
          <w:b/>
          <w:sz w:val="22"/>
          <w:szCs w:val="22"/>
        </w:rPr>
        <w:tab/>
      </w:r>
    </w:p>
    <w:p w:rsidRPr="000F405B" w:rsidR="00300990" w:rsidP="00300990" w:rsidRDefault="00300990" w14:paraId="1E09A4BD" w14:textId="77777777">
      <w:pPr>
        <w:pStyle w:val="Header"/>
        <w:rPr>
          <w:sz w:val="22"/>
          <w:szCs w:val="22"/>
        </w:rPr>
      </w:pPr>
    </w:p>
    <w:p w:rsidR="00132BF3" w:rsidP="00132BF3" w:rsidRDefault="00132BF3" w14:paraId="7BA22854" w14:textId="0AFFAC46">
      <w:pPr>
        <w:jc w:val="center"/>
        <w:rPr>
          <w:rFonts w:ascii="Times New Roman" w:hAnsi="Times New Roman"/>
          <w:b/>
          <w:bCs/>
          <w:szCs w:val="24"/>
        </w:rPr>
      </w:pPr>
      <w:r w:rsidRPr="00467E06">
        <w:rPr>
          <w:rFonts w:ascii="Times New Roman" w:hAnsi="Times New Roman"/>
          <w:b/>
          <w:bCs/>
          <w:szCs w:val="24"/>
        </w:rPr>
        <w:t>ARP HCY I</w:t>
      </w:r>
      <w:r w:rsidR="00B50849">
        <w:rPr>
          <w:rFonts w:ascii="Times New Roman" w:hAnsi="Times New Roman"/>
          <w:b/>
          <w:bCs/>
          <w:szCs w:val="24"/>
        </w:rPr>
        <w:t xml:space="preserve"> </w:t>
      </w:r>
    </w:p>
    <w:p w:rsidR="00132BF3" w:rsidP="00132BF3" w:rsidRDefault="00132BF3" w14:paraId="3E0A2A9B" w14:textId="7C146E37">
      <w:pPr>
        <w:jc w:val="center"/>
        <w:rPr>
          <w:rFonts w:ascii="Times New Roman" w:hAnsi="Times New Roman"/>
          <w:b/>
          <w:bCs/>
          <w:szCs w:val="24"/>
        </w:rPr>
      </w:pPr>
      <w:r>
        <w:rPr>
          <w:rFonts w:ascii="Times New Roman" w:hAnsi="Times New Roman"/>
          <w:b/>
          <w:bCs/>
          <w:szCs w:val="24"/>
        </w:rPr>
        <w:t>STATEMENT OF ASSURANCES</w:t>
      </w:r>
    </w:p>
    <w:p w:rsidR="00583122" w:rsidP="00132BF3" w:rsidRDefault="00583122" w14:paraId="36D523D9" w14:textId="729D697C">
      <w:pPr>
        <w:jc w:val="center"/>
        <w:rPr>
          <w:rFonts w:ascii="Times New Roman" w:hAnsi="Times New Roman"/>
          <w:b/>
          <w:bCs/>
          <w:szCs w:val="24"/>
        </w:rPr>
      </w:pPr>
      <w:r w:rsidRPr="00CA46B8">
        <w:rPr>
          <w:rFonts w:ascii="Times New Roman" w:hAnsi="Times New Roman"/>
          <w:b/>
          <w:bCs/>
          <w:szCs w:val="24"/>
        </w:rPr>
        <w:t>(</w:t>
      </w:r>
      <w:r w:rsidRPr="00CA46B8" w:rsidR="00E60903">
        <w:rPr>
          <w:rFonts w:ascii="Times New Roman" w:hAnsi="Times New Roman"/>
          <w:b/>
          <w:bCs/>
          <w:szCs w:val="24"/>
        </w:rPr>
        <w:t xml:space="preserve">This </w:t>
      </w:r>
      <w:r w:rsidRPr="00CA46B8">
        <w:rPr>
          <w:rFonts w:ascii="Times New Roman" w:hAnsi="Times New Roman"/>
          <w:b/>
          <w:bCs/>
          <w:szCs w:val="24"/>
        </w:rPr>
        <w:t xml:space="preserve">form is to be signed, scanned, and uploaded as part of the </w:t>
      </w:r>
      <w:r w:rsidRPr="00CA46B8" w:rsidR="00173B2D">
        <w:rPr>
          <w:rFonts w:ascii="Times New Roman" w:hAnsi="Times New Roman"/>
          <w:b/>
          <w:bCs/>
          <w:szCs w:val="24"/>
        </w:rPr>
        <w:t>A</w:t>
      </w:r>
      <w:r w:rsidRPr="00CA46B8">
        <w:rPr>
          <w:rFonts w:ascii="Times New Roman" w:hAnsi="Times New Roman"/>
          <w:b/>
          <w:bCs/>
          <w:szCs w:val="24"/>
        </w:rPr>
        <w:t>pplication)</w:t>
      </w:r>
    </w:p>
    <w:p w:rsidR="00132BF3" w:rsidP="00132BF3" w:rsidRDefault="00132BF3" w14:paraId="27116091" w14:textId="77777777">
      <w:pPr>
        <w:rPr>
          <w:rFonts w:ascii="Times New Roman" w:hAnsi="Times New Roman"/>
          <w:b/>
          <w:bCs/>
          <w:szCs w:val="24"/>
        </w:rPr>
      </w:pPr>
    </w:p>
    <w:p w:rsidRPr="00D75037" w:rsidR="00132BF3" w:rsidP="00132BF3" w:rsidRDefault="00132BF3" w14:paraId="33A0BD83" w14:textId="77777777">
      <w:pPr>
        <w:rPr>
          <w:rFonts w:asciiTheme="minorHAnsi" w:hAnsiTheme="minorHAnsi" w:cstheme="minorHAnsi"/>
          <w:sz w:val="22"/>
          <w:szCs w:val="22"/>
        </w:rPr>
      </w:pPr>
      <w:r w:rsidRPr="00D75037">
        <w:rPr>
          <w:rFonts w:asciiTheme="minorHAnsi" w:hAnsiTheme="minorHAnsi" w:cstheme="minorHAnsi"/>
          <w:sz w:val="22"/>
          <w:szCs w:val="22"/>
        </w:rPr>
        <w:t xml:space="preserve">In order to comply with all corresponding program requirements, the Regional Grantees and LEA(s) must read and agree to all assurances, with the understanding that if certain requirements do not apply to the current context of the Regional Grantees and LEA(s), the Regional Grantees and LEA(s) would meet those requirements if the situation was to become appliable.  Further, information contained in the ARP HCY application will be in compliance with the criteria in the McKinney-Vento Homeless Assistance Act, reauthorized December 2015 under Title IX, Part A of ESEA and the American Rescue Plan Elementary and Secondary School Emergency Relief – Homeless Children and Youth (ARP HCY) Fund award, as authorized in section 2001(b)(1) of the American Rescue Plan Act (ARP). </w:t>
      </w:r>
    </w:p>
    <w:p w:rsidRPr="00D75037" w:rsidR="00132BF3" w:rsidP="00132BF3" w:rsidRDefault="00132BF3" w14:paraId="38932687" w14:textId="77777777">
      <w:pPr>
        <w:rPr>
          <w:rFonts w:asciiTheme="minorHAnsi" w:hAnsiTheme="minorHAnsi" w:cstheme="minorHAnsi"/>
          <w:b/>
          <w:bCs/>
          <w:sz w:val="22"/>
          <w:szCs w:val="22"/>
        </w:rPr>
      </w:pPr>
    </w:p>
    <w:p w:rsidRPr="00D75037" w:rsidR="00132BF3" w:rsidP="00132BF3" w:rsidRDefault="00132BF3" w14:paraId="0039DE04" w14:textId="77777777">
      <w:pPr>
        <w:rPr>
          <w:rFonts w:asciiTheme="minorHAnsi" w:hAnsiTheme="minorHAnsi" w:cstheme="minorHAnsi"/>
          <w:b/>
          <w:bCs/>
          <w:sz w:val="22"/>
          <w:szCs w:val="22"/>
        </w:rPr>
      </w:pPr>
      <w:r w:rsidRPr="00D75037">
        <w:rPr>
          <w:rFonts w:asciiTheme="minorHAnsi" w:hAnsiTheme="minorHAnsi" w:cstheme="minorHAnsi"/>
          <w:b/>
          <w:bCs/>
          <w:sz w:val="22"/>
          <w:szCs w:val="22"/>
        </w:rPr>
        <w:t>ARP HCY I:</w:t>
      </w:r>
    </w:p>
    <w:p w:rsidRPr="00D75037" w:rsidR="00132BF3" w:rsidP="00675C73" w:rsidRDefault="00132BF3" w14:paraId="4706F22E" w14:textId="3C1AC78B">
      <w:pPr>
        <w:pStyle w:val="ListParagraph"/>
        <w:numPr>
          <w:ilvl w:val="0"/>
          <w:numId w:val="14"/>
        </w:numPr>
        <w:tabs>
          <w:tab w:val="left" w:pos="821"/>
        </w:tabs>
        <w:kinsoku w:val="0"/>
        <w:overflowPunct w:val="0"/>
        <w:autoSpaceDE w:val="0"/>
        <w:autoSpaceDN w:val="0"/>
        <w:adjustRightInd w:val="0"/>
        <w:ind w:right="451"/>
        <w:contextualSpacing/>
        <w:jc w:val="left"/>
        <w:rPr>
          <w:rFonts w:asciiTheme="minorHAnsi" w:hAnsiTheme="minorHAnsi" w:cstheme="minorHAnsi"/>
          <w:sz w:val="22"/>
          <w:szCs w:val="22"/>
        </w:rPr>
      </w:pPr>
      <w:r w:rsidRPr="00D75037">
        <w:rPr>
          <w:rFonts w:asciiTheme="minorHAnsi" w:hAnsiTheme="minorHAnsi" w:cstheme="minorHAnsi"/>
          <w:sz w:val="22"/>
          <w:szCs w:val="22"/>
        </w:rPr>
        <w:t>ARP HCY I</w:t>
      </w:r>
      <w:r w:rsidRPr="00D75037">
        <w:rPr>
          <w:rFonts w:asciiTheme="minorHAnsi" w:hAnsiTheme="minorHAnsi" w:cstheme="minorHAnsi"/>
          <w:spacing w:val="-1"/>
          <w:sz w:val="22"/>
          <w:szCs w:val="22"/>
        </w:rPr>
        <w:t xml:space="preserve"> </w:t>
      </w:r>
      <w:r w:rsidRPr="00D75037">
        <w:rPr>
          <w:rFonts w:asciiTheme="minorHAnsi" w:hAnsiTheme="minorHAnsi" w:cstheme="minorHAnsi"/>
          <w:sz w:val="22"/>
          <w:szCs w:val="22"/>
        </w:rPr>
        <w:t>funds</w:t>
      </w:r>
      <w:r w:rsidRPr="00D75037">
        <w:rPr>
          <w:rFonts w:asciiTheme="minorHAnsi" w:hAnsiTheme="minorHAnsi" w:cstheme="minorHAnsi"/>
          <w:spacing w:val="-1"/>
          <w:sz w:val="22"/>
          <w:szCs w:val="22"/>
        </w:rPr>
        <w:t xml:space="preserve"> must </w:t>
      </w:r>
      <w:r w:rsidRPr="00D75037">
        <w:rPr>
          <w:rFonts w:asciiTheme="minorHAnsi" w:hAnsiTheme="minorHAnsi" w:cstheme="minorHAnsi"/>
          <w:sz w:val="22"/>
          <w:szCs w:val="22"/>
        </w:rPr>
        <w:t>supplement, expand, improve upon, or offer services provided as part of the</w:t>
      </w:r>
      <w:r w:rsidRPr="00D75037">
        <w:rPr>
          <w:rFonts w:asciiTheme="minorHAnsi" w:hAnsiTheme="minorHAnsi" w:cstheme="minorHAnsi"/>
          <w:spacing w:val="-1"/>
          <w:sz w:val="22"/>
          <w:szCs w:val="22"/>
        </w:rPr>
        <w:t xml:space="preserve"> New Jersey Department of Education (NJDOE) </w:t>
      </w:r>
      <w:r w:rsidRPr="00D75037">
        <w:rPr>
          <w:rFonts w:asciiTheme="minorHAnsi" w:hAnsiTheme="minorHAnsi" w:cstheme="minorHAnsi"/>
          <w:sz w:val="22"/>
          <w:szCs w:val="22"/>
        </w:rPr>
        <w:t>EHCY program, but will not replace such services, and</w:t>
      </w:r>
      <w:r w:rsidRPr="00D75037">
        <w:rPr>
          <w:rFonts w:asciiTheme="minorHAnsi" w:hAnsiTheme="minorHAnsi" w:cstheme="minorHAnsi"/>
          <w:spacing w:val="1"/>
          <w:sz w:val="22"/>
          <w:szCs w:val="22"/>
        </w:rPr>
        <w:t xml:space="preserve"> </w:t>
      </w:r>
      <w:r w:rsidRPr="00D75037">
        <w:rPr>
          <w:rFonts w:asciiTheme="minorHAnsi" w:hAnsiTheme="minorHAnsi" w:cstheme="minorHAnsi"/>
          <w:sz w:val="22"/>
          <w:szCs w:val="22"/>
        </w:rPr>
        <w:t>the uses of funds are governed by EHCY</w:t>
      </w:r>
      <w:r w:rsidRPr="00D75037">
        <w:rPr>
          <w:rFonts w:asciiTheme="minorHAnsi" w:hAnsiTheme="minorHAnsi" w:cstheme="minorHAnsi"/>
          <w:spacing w:val="1"/>
          <w:sz w:val="22"/>
          <w:szCs w:val="22"/>
        </w:rPr>
        <w:t xml:space="preserve"> </w:t>
      </w:r>
      <w:r w:rsidRPr="00D75037">
        <w:rPr>
          <w:rFonts w:asciiTheme="minorHAnsi" w:hAnsiTheme="minorHAnsi" w:cstheme="minorHAnsi"/>
          <w:sz w:val="22"/>
          <w:szCs w:val="22"/>
        </w:rPr>
        <w:t xml:space="preserve">allowability. </w:t>
      </w:r>
    </w:p>
    <w:p w:rsidRPr="00D75037" w:rsidR="00132BF3" w:rsidP="00132BF3" w:rsidRDefault="00132BF3" w14:paraId="7085A76D" w14:textId="77777777">
      <w:pPr>
        <w:tabs>
          <w:tab w:val="left" w:pos="821"/>
        </w:tabs>
        <w:kinsoku w:val="0"/>
        <w:overflowPunct w:val="0"/>
        <w:autoSpaceDE w:val="0"/>
        <w:autoSpaceDN w:val="0"/>
        <w:adjustRightInd w:val="0"/>
        <w:ind w:right="451"/>
        <w:rPr>
          <w:rFonts w:asciiTheme="minorHAnsi" w:hAnsiTheme="minorHAnsi" w:cstheme="minorHAnsi"/>
          <w:sz w:val="22"/>
          <w:szCs w:val="22"/>
        </w:rPr>
      </w:pPr>
    </w:p>
    <w:p w:rsidRPr="00D75037" w:rsidR="00132BF3" w:rsidP="00132BF3" w:rsidRDefault="00132BF3" w14:paraId="58799719" w14:textId="238D026B">
      <w:pPr>
        <w:tabs>
          <w:tab w:val="left" w:pos="821"/>
        </w:tabs>
        <w:kinsoku w:val="0"/>
        <w:overflowPunct w:val="0"/>
        <w:autoSpaceDE w:val="0"/>
        <w:autoSpaceDN w:val="0"/>
        <w:adjustRightInd w:val="0"/>
        <w:ind w:right="424"/>
        <w:rPr>
          <w:rFonts w:asciiTheme="minorHAnsi" w:hAnsiTheme="minorHAnsi" w:cstheme="minorHAnsi"/>
          <w:sz w:val="22"/>
          <w:szCs w:val="22"/>
        </w:rPr>
      </w:pPr>
      <w:r w:rsidRPr="00675C73">
        <w:rPr>
          <w:rFonts w:asciiTheme="minorHAnsi" w:hAnsiTheme="minorHAnsi" w:cstheme="minorHAnsi"/>
          <w:b/>
          <w:bCs/>
          <w:sz w:val="22"/>
          <w:szCs w:val="22"/>
        </w:rPr>
        <w:t>ARP HCY I</w:t>
      </w:r>
      <w:r w:rsidR="00805996">
        <w:rPr>
          <w:rFonts w:asciiTheme="minorHAnsi" w:hAnsiTheme="minorHAnsi" w:cstheme="minorHAnsi"/>
          <w:b/>
          <w:bCs/>
          <w:sz w:val="22"/>
          <w:szCs w:val="22"/>
        </w:rPr>
        <w:t>:</w:t>
      </w:r>
    </w:p>
    <w:p w:rsidRPr="00D75037" w:rsidR="00132BF3" w:rsidP="00675C73" w:rsidRDefault="00132BF3" w14:paraId="4BA676FE" w14:textId="50738970">
      <w:pPr>
        <w:pStyle w:val="ListParagraph"/>
        <w:numPr>
          <w:ilvl w:val="0"/>
          <w:numId w:val="15"/>
        </w:numPr>
        <w:kinsoku w:val="0"/>
        <w:overflowPunct w:val="0"/>
        <w:autoSpaceDE w:val="0"/>
        <w:autoSpaceDN w:val="0"/>
        <w:adjustRightInd w:val="0"/>
        <w:ind w:right="378"/>
        <w:contextualSpacing/>
        <w:jc w:val="left"/>
        <w:rPr>
          <w:rFonts w:asciiTheme="minorHAnsi" w:hAnsiTheme="minorHAnsi" w:cstheme="minorHAnsi"/>
          <w:sz w:val="22"/>
          <w:szCs w:val="22"/>
        </w:rPr>
      </w:pPr>
      <w:r w:rsidRPr="00D75037">
        <w:rPr>
          <w:rFonts w:asciiTheme="minorHAnsi" w:hAnsiTheme="minorHAnsi" w:cstheme="minorHAnsi"/>
          <w:sz w:val="22"/>
          <w:szCs w:val="22"/>
        </w:rPr>
        <w:t>ARP HCY I funds will be</w:t>
      </w:r>
      <w:r w:rsidRPr="00D75037">
        <w:rPr>
          <w:rFonts w:asciiTheme="minorHAnsi" w:hAnsiTheme="minorHAnsi" w:cstheme="minorHAnsi"/>
          <w:spacing w:val="-1"/>
          <w:sz w:val="22"/>
          <w:szCs w:val="22"/>
        </w:rPr>
        <w:t xml:space="preserve"> </w:t>
      </w:r>
      <w:r w:rsidRPr="00D75037">
        <w:rPr>
          <w:rFonts w:asciiTheme="minorHAnsi" w:hAnsiTheme="minorHAnsi" w:cstheme="minorHAnsi"/>
          <w:sz w:val="22"/>
          <w:szCs w:val="22"/>
        </w:rPr>
        <w:t>administered</w:t>
      </w:r>
      <w:r w:rsidRPr="00D75037">
        <w:rPr>
          <w:rFonts w:asciiTheme="minorHAnsi" w:hAnsiTheme="minorHAnsi" w:cstheme="minorHAnsi"/>
          <w:spacing w:val="1"/>
          <w:sz w:val="22"/>
          <w:szCs w:val="22"/>
        </w:rPr>
        <w:t xml:space="preserve"> </w:t>
      </w:r>
      <w:r w:rsidRPr="00D75037">
        <w:rPr>
          <w:rFonts w:asciiTheme="minorHAnsi" w:hAnsiTheme="minorHAnsi" w:cstheme="minorHAnsi"/>
          <w:sz w:val="22"/>
          <w:szCs w:val="22"/>
        </w:rPr>
        <w:t>in a manner</w:t>
      </w:r>
      <w:r w:rsidRPr="00D75037">
        <w:rPr>
          <w:rFonts w:asciiTheme="minorHAnsi" w:hAnsiTheme="minorHAnsi" w:cstheme="minorHAnsi"/>
          <w:spacing w:val="1"/>
          <w:sz w:val="22"/>
          <w:szCs w:val="22"/>
        </w:rPr>
        <w:t xml:space="preserve"> </w:t>
      </w:r>
      <w:r w:rsidRPr="00D75037">
        <w:rPr>
          <w:rFonts w:asciiTheme="minorHAnsi" w:hAnsiTheme="minorHAnsi" w:cstheme="minorHAnsi"/>
          <w:sz w:val="22"/>
          <w:szCs w:val="22"/>
        </w:rPr>
        <w:t>consistent with all requirements of the Education for Homeless Children and Youths program (EHCY, also known as McKinney-Vento), including paragraphs (1) and (3) of section 722(f) and paragraphs (3) through (7) section 722(g).</w:t>
      </w:r>
    </w:p>
    <w:p w:rsidRPr="00D75037" w:rsidR="00132BF3" w:rsidP="00132BF3" w:rsidRDefault="00132BF3" w14:paraId="4C2FDEBE" w14:textId="77777777">
      <w:pPr>
        <w:pStyle w:val="ListParagraph"/>
        <w:rPr>
          <w:rFonts w:asciiTheme="minorHAnsi" w:hAnsiTheme="minorHAnsi" w:cstheme="minorHAnsi"/>
          <w:sz w:val="22"/>
          <w:szCs w:val="22"/>
        </w:rPr>
      </w:pPr>
    </w:p>
    <w:p w:rsidRPr="00D75037" w:rsidR="00132BF3" w:rsidP="00675C73" w:rsidRDefault="00132BF3" w14:paraId="6380EB26" w14:textId="77777777">
      <w:pPr>
        <w:pStyle w:val="ListParagraph"/>
        <w:numPr>
          <w:ilvl w:val="0"/>
          <w:numId w:val="14"/>
        </w:numPr>
        <w:autoSpaceDE w:val="0"/>
        <w:autoSpaceDN w:val="0"/>
        <w:adjustRightInd w:val="0"/>
        <w:contextualSpacing/>
        <w:jc w:val="left"/>
        <w:rPr>
          <w:rFonts w:asciiTheme="minorHAnsi" w:hAnsiTheme="minorHAnsi" w:cstheme="minorHAnsi"/>
          <w:color w:val="000000"/>
          <w:sz w:val="22"/>
          <w:szCs w:val="22"/>
        </w:rPr>
      </w:pPr>
      <w:r w:rsidRPr="00D75037">
        <w:rPr>
          <w:rFonts w:asciiTheme="minorHAnsi" w:hAnsiTheme="minorHAnsi" w:cstheme="minorHAnsi"/>
          <w:color w:val="000000"/>
          <w:sz w:val="22"/>
          <w:szCs w:val="22"/>
        </w:rPr>
        <w:t>The Regional Grantees and LEAs will comply with all reporting requirements at such time and in such manner and containing such information as the Secretary may reasonably require, including, but not limited to the requirements under EHCY (the McKinney-Vento Act), and including, but not limited to numbers of students experiencing homelessness identified and supported through ARP HCY funding, and specific details about supports and services received by students.</w:t>
      </w:r>
    </w:p>
    <w:p w:rsidRPr="00D75037" w:rsidR="00132BF3" w:rsidP="00132BF3" w:rsidRDefault="00132BF3" w14:paraId="63C9FF9F" w14:textId="77777777">
      <w:pPr>
        <w:autoSpaceDE w:val="0"/>
        <w:autoSpaceDN w:val="0"/>
        <w:adjustRightInd w:val="0"/>
        <w:rPr>
          <w:rFonts w:asciiTheme="minorHAnsi" w:hAnsiTheme="minorHAnsi" w:cstheme="minorHAnsi"/>
          <w:color w:val="000000"/>
          <w:sz w:val="22"/>
          <w:szCs w:val="22"/>
        </w:rPr>
      </w:pPr>
    </w:p>
    <w:p w:rsidRPr="00D75037" w:rsidR="00132BF3" w:rsidP="00675C73" w:rsidRDefault="00132BF3" w14:paraId="57606967" w14:textId="77777777">
      <w:pPr>
        <w:pStyle w:val="ListParagraph"/>
        <w:numPr>
          <w:ilvl w:val="0"/>
          <w:numId w:val="14"/>
        </w:numPr>
        <w:kinsoku w:val="0"/>
        <w:overflowPunct w:val="0"/>
        <w:autoSpaceDE w:val="0"/>
        <w:autoSpaceDN w:val="0"/>
        <w:adjustRightInd w:val="0"/>
        <w:ind w:right="97"/>
        <w:contextualSpacing/>
        <w:jc w:val="left"/>
        <w:rPr>
          <w:rFonts w:asciiTheme="minorHAnsi" w:hAnsiTheme="minorHAnsi" w:cstheme="minorHAnsi"/>
          <w:sz w:val="22"/>
          <w:szCs w:val="22"/>
        </w:rPr>
      </w:pPr>
      <w:r w:rsidRPr="00D75037">
        <w:rPr>
          <w:rFonts w:asciiTheme="minorHAnsi" w:hAnsiTheme="minorHAnsi" w:cstheme="minorHAnsi"/>
          <w:sz w:val="22"/>
          <w:szCs w:val="22"/>
        </w:rPr>
        <w:t>The Regional Grantees and LEAs will ensure that services provided with ARP HCY funding will not isolate or stigmatize children and youth experiencing homelessness.</w:t>
      </w:r>
    </w:p>
    <w:p w:rsidRPr="00D75037" w:rsidR="00132BF3" w:rsidP="00132BF3" w:rsidRDefault="00132BF3" w14:paraId="28B86AD0" w14:textId="77777777">
      <w:pPr>
        <w:pStyle w:val="ListParagraph"/>
        <w:rPr>
          <w:rFonts w:asciiTheme="minorHAnsi" w:hAnsiTheme="minorHAnsi" w:cstheme="minorHAnsi"/>
          <w:sz w:val="22"/>
          <w:szCs w:val="22"/>
        </w:rPr>
      </w:pPr>
    </w:p>
    <w:p w:rsidRPr="00D75037" w:rsidR="00132BF3" w:rsidP="00675C73" w:rsidRDefault="00132BF3" w14:paraId="45E67199" w14:textId="1F4023A0">
      <w:pPr>
        <w:pStyle w:val="ListParagraph"/>
        <w:numPr>
          <w:ilvl w:val="0"/>
          <w:numId w:val="14"/>
        </w:numPr>
        <w:kinsoku w:val="0"/>
        <w:overflowPunct w:val="0"/>
        <w:autoSpaceDE w:val="0"/>
        <w:autoSpaceDN w:val="0"/>
        <w:adjustRightInd w:val="0"/>
        <w:ind w:right="97"/>
        <w:contextualSpacing/>
        <w:jc w:val="left"/>
        <w:rPr>
          <w:rFonts w:asciiTheme="minorHAnsi" w:hAnsiTheme="minorHAnsi" w:cstheme="minorHAnsi"/>
          <w:sz w:val="22"/>
          <w:szCs w:val="22"/>
        </w:rPr>
      </w:pPr>
      <w:r w:rsidRPr="00D75037">
        <w:rPr>
          <w:rFonts w:asciiTheme="minorHAnsi" w:hAnsiTheme="minorHAnsi" w:cstheme="minorHAnsi"/>
          <w:sz w:val="22"/>
          <w:szCs w:val="22"/>
        </w:rPr>
        <w:t>The Regional Grantees and LEAs will ensure that ARP HCY funding will be used to help children and youth</w:t>
      </w:r>
      <w:r w:rsidR="005F22B6">
        <w:rPr>
          <w:rFonts w:asciiTheme="minorHAnsi" w:hAnsiTheme="minorHAnsi" w:cstheme="minorHAnsi"/>
          <w:sz w:val="22"/>
          <w:szCs w:val="22"/>
        </w:rPr>
        <w:t>s experiencing homelessness</w:t>
      </w:r>
      <w:r w:rsidRPr="00D75037">
        <w:rPr>
          <w:rFonts w:asciiTheme="minorHAnsi" w:hAnsiTheme="minorHAnsi" w:cstheme="minorHAnsi"/>
          <w:sz w:val="22"/>
          <w:szCs w:val="22"/>
        </w:rPr>
        <w:t xml:space="preserve"> attend, participate fully, and succeed in academic and extracurricular opportunities offered to all students. </w:t>
      </w:r>
    </w:p>
    <w:p w:rsidRPr="00D75037" w:rsidR="00132BF3" w:rsidP="00132BF3" w:rsidRDefault="00132BF3" w14:paraId="34A0D1BA" w14:textId="77777777">
      <w:pPr>
        <w:rPr>
          <w:rFonts w:asciiTheme="minorHAnsi" w:hAnsiTheme="minorHAnsi" w:cstheme="minorHAnsi"/>
          <w:sz w:val="22"/>
          <w:szCs w:val="22"/>
        </w:rPr>
      </w:pPr>
    </w:p>
    <w:p w:rsidRPr="00D75037" w:rsidR="00132BF3" w:rsidP="00675C73" w:rsidRDefault="00132BF3" w14:paraId="189A8991" w14:textId="77777777">
      <w:pPr>
        <w:pStyle w:val="ListParagraph"/>
        <w:numPr>
          <w:ilvl w:val="0"/>
          <w:numId w:val="14"/>
        </w:numPr>
        <w:kinsoku w:val="0"/>
        <w:overflowPunct w:val="0"/>
        <w:autoSpaceDE w:val="0"/>
        <w:autoSpaceDN w:val="0"/>
        <w:adjustRightInd w:val="0"/>
        <w:ind w:right="97"/>
        <w:contextualSpacing/>
        <w:jc w:val="left"/>
        <w:rPr>
          <w:rFonts w:eastAsia="Calibri" w:asciiTheme="minorHAnsi" w:hAnsiTheme="minorHAnsi" w:cstheme="minorHAnsi"/>
          <w:sz w:val="22"/>
          <w:szCs w:val="22"/>
        </w:rPr>
      </w:pPr>
      <w:r w:rsidRPr="00D75037">
        <w:rPr>
          <w:rFonts w:asciiTheme="minorHAnsi" w:hAnsiTheme="minorHAnsi" w:cstheme="minorHAnsi"/>
          <w:sz w:val="22"/>
          <w:szCs w:val="22"/>
        </w:rPr>
        <w:t xml:space="preserve">The Regional Grantees and LEAs will ensure the ARP HCY funds will be used only for activities allowable under section 2001(d)(2)(e) of the American Rescue Plan Act of 2021. </w:t>
      </w:r>
    </w:p>
    <w:p w:rsidRPr="00D75037" w:rsidR="00132BF3" w:rsidP="00132BF3" w:rsidRDefault="00132BF3" w14:paraId="7B9C2D9B" w14:textId="77777777">
      <w:pPr>
        <w:pStyle w:val="ListParagraph"/>
        <w:rPr>
          <w:rFonts w:eastAsia="Calibri" w:asciiTheme="minorHAnsi" w:hAnsiTheme="minorHAnsi" w:cstheme="minorHAnsi"/>
          <w:sz w:val="22"/>
          <w:szCs w:val="22"/>
        </w:rPr>
      </w:pPr>
    </w:p>
    <w:p w:rsidRPr="00D75037" w:rsidR="00132BF3" w:rsidP="00675C73" w:rsidRDefault="00132BF3" w14:paraId="318E7A69" w14:textId="22922917">
      <w:pPr>
        <w:pStyle w:val="ListParagraph"/>
        <w:numPr>
          <w:ilvl w:val="0"/>
          <w:numId w:val="14"/>
        </w:numPr>
        <w:kinsoku w:val="0"/>
        <w:overflowPunct w:val="0"/>
        <w:autoSpaceDE w:val="0"/>
        <w:autoSpaceDN w:val="0"/>
        <w:adjustRightInd w:val="0"/>
        <w:ind w:right="97"/>
        <w:contextualSpacing/>
        <w:jc w:val="left"/>
        <w:rPr>
          <w:rFonts w:eastAsia="Calibri" w:asciiTheme="minorHAnsi" w:hAnsiTheme="minorHAnsi" w:cstheme="minorHAnsi"/>
          <w:sz w:val="22"/>
          <w:szCs w:val="22"/>
        </w:rPr>
      </w:pPr>
      <w:r w:rsidRPr="00D75037">
        <w:rPr>
          <w:rFonts w:eastAsia="Calibri" w:asciiTheme="minorHAnsi" w:hAnsiTheme="minorHAnsi" w:cstheme="minorHAnsi"/>
          <w:sz w:val="22"/>
          <w:szCs w:val="22"/>
        </w:rPr>
        <w:lastRenderedPageBreak/>
        <w:t xml:space="preserve">The Regional Grantees and LEAs will ensure the ARP HCY funds will not be used for: </w:t>
      </w:r>
      <w:r w:rsidR="005F22B6">
        <w:rPr>
          <w:rFonts w:eastAsia="Calibri" w:asciiTheme="minorHAnsi" w:hAnsiTheme="minorHAnsi" w:cstheme="minorHAnsi"/>
          <w:sz w:val="22"/>
          <w:szCs w:val="22"/>
        </w:rPr>
        <w:t xml:space="preserve">                  </w:t>
      </w:r>
      <w:r w:rsidRPr="00D75037">
        <w:rPr>
          <w:rFonts w:eastAsia="Calibri" w:asciiTheme="minorHAnsi" w:hAnsiTheme="minorHAnsi" w:cstheme="minorHAnsi"/>
          <w:sz w:val="22"/>
          <w:szCs w:val="22"/>
        </w:rPr>
        <w:t>1) subsidizing or offsetting executive salaries and benefits of individuals who are not employees of the Regional Grantees and LEAs; or 2) expenditures related to State or local teacher or faculty unions or associations.</w:t>
      </w:r>
    </w:p>
    <w:p w:rsidRPr="00D75037" w:rsidR="00132BF3" w:rsidP="00132BF3" w:rsidRDefault="00132BF3" w14:paraId="41FAE596" w14:textId="77777777">
      <w:pPr>
        <w:kinsoku w:val="0"/>
        <w:overflowPunct w:val="0"/>
        <w:autoSpaceDE w:val="0"/>
        <w:autoSpaceDN w:val="0"/>
        <w:adjustRightInd w:val="0"/>
        <w:ind w:right="97"/>
        <w:rPr>
          <w:rFonts w:eastAsia="Calibri" w:asciiTheme="minorHAnsi" w:hAnsiTheme="minorHAnsi" w:cstheme="minorHAnsi"/>
          <w:sz w:val="22"/>
          <w:szCs w:val="22"/>
        </w:rPr>
      </w:pPr>
    </w:p>
    <w:p w:rsidRPr="00D75037" w:rsidR="00132BF3" w:rsidP="00675C73" w:rsidRDefault="00132BF3" w14:paraId="5146845B" w14:textId="77777777">
      <w:pPr>
        <w:pStyle w:val="ListParagraph"/>
        <w:numPr>
          <w:ilvl w:val="0"/>
          <w:numId w:val="14"/>
        </w:numPr>
        <w:kinsoku w:val="0"/>
        <w:overflowPunct w:val="0"/>
        <w:autoSpaceDE w:val="0"/>
        <w:autoSpaceDN w:val="0"/>
        <w:adjustRightInd w:val="0"/>
        <w:ind w:right="97"/>
        <w:contextualSpacing/>
        <w:jc w:val="left"/>
        <w:rPr>
          <w:rFonts w:eastAsia="Calibri" w:asciiTheme="minorHAnsi" w:hAnsiTheme="minorHAnsi" w:cstheme="minorHAnsi"/>
          <w:sz w:val="22"/>
          <w:szCs w:val="22"/>
        </w:rPr>
      </w:pPr>
      <w:r w:rsidRPr="00D75037">
        <w:rPr>
          <w:rFonts w:eastAsia="Calibri" w:asciiTheme="minorHAnsi" w:hAnsiTheme="minorHAnsi" w:cstheme="minorHAnsi"/>
          <w:sz w:val="22"/>
          <w:szCs w:val="22"/>
        </w:rPr>
        <w:t xml:space="preserve">The Regional Grantees and LEAs will ensure the ARP HCY funds will be used for purposes that are reasonable, necessary, and allocable under the ARP Act. </w:t>
      </w:r>
    </w:p>
    <w:p w:rsidRPr="00D75037" w:rsidR="00132BF3" w:rsidP="00132BF3" w:rsidRDefault="00132BF3" w14:paraId="1950813C" w14:textId="77777777">
      <w:pPr>
        <w:tabs>
          <w:tab w:val="left" w:pos="476"/>
        </w:tabs>
        <w:kinsoku w:val="0"/>
        <w:overflowPunct w:val="0"/>
        <w:autoSpaceDE w:val="0"/>
        <w:autoSpaceDN w:val="0"/>
        <w:adjustRightInd w:val="0"/>
        <w:ind w:right="123"/>
        <w:rPr>
          <w:rFonts w:asciiTheme="minorHAnsi" w:hAnsiTheme="minorHAnsi" w:cstheme="minorHAnsi"/>
          <w:color w:val="000000"/>
          <w:sz w:val="22"/>
          <w:szCs w:val="22"/>
        </w:rPr>
      </w:pPr>
    </w:p>
    <w:p w:rsidRPr="00D75037" w:rsidR="00132BF3" w:rsidP="00675C73" w:rsidRDefault="00132BF3" w14:paraId="407A9D09" w14:textId="77777777">
      <w:pPr>
        <w:pStyle w:val="ListParagraph"/>
        <w:numPr>
          <w:ilvl w:val="0"/>
          <w:numId w:val="14"/>
        </w:numPr>
        <w:kinsoku w:val="0"/>
        <w:overflowPunct w:val="0"/>
        <w:autoSpaceDE w:val="0"/>
        <w:autoSpaceDN w:val="0"/>
        <w:adjustRightInd w:val="0"/>
        <w:ind w:right="122"/>
        <w:contextualSpacing/>
        <w:jc w:val="left"/>
        <w:rPr>
          <w:rFonts w:asciiTheme="minorHAnsi" w:hAnsiTheme="minorHAnsi" w:cstheme="minorHAnsi"/>
          <w:color w:val="000000"/>
          <w:sz w:val="22"/>
          <w:szCs w:val="22"/>
        </w:rPr>
      </w:pPr>
      <w:r w:rsidRPr="00D75037">
        <w:rPr>
          <w:rFonts w:asciiTheme="minorHAnsi" w:hAnsiTheme="minorHAnsi" w:cstheme="minorHAnsi"/>
          <w:sz w:val="22"/>
          <w:szCs w:val="22"/>
        </w:rPr>
        <w:t>The Regional Grantees and LEAs</w:t>
      </w:r>
      <w:r w:rsidRPr="00D75037">
        <w:rPr>
          <w:rFonts w:asciiTheme="minorHAnsi" w:hAnsiTheme="minorHAnsi" w:cstheme="minorHAnsi"/>
          <w:spacing w:val="-1"/>
          <w:sz w:val="22"/>
          <w:szCs w:val="22"/>
        </w:rPr>
        <w:t xml:space="preserve"> </w:t>
      </w:r>
      <w:r w:rsidRPr="00D75037">
        <w:rPr>
          <w:rFonts w:asciiTheme="minorHAnsi" w:hAnsiTheme="minorHAnsi" w:cstheme="minorHAnsi"/>
          <w:sz w:val="22"/>
          <w:szCs w:val="22"/>
        </w:rPr>
        <w:t>will comply with all applicable assurances</w:t>
      </w:r>
      <w:r w:rsidRPr="00D75037">
        <w:rPr>
          <w:rFonts w:asciiTheme="minorHAnsi" w:hAnsiTheme="minorHAnsi" w:cstheme="minorHAnsi"/>
          <w:spacing w:val="-1"/>
          <w:sz w:val="22"/>
          <w:szCs w:val="22"/>
        </w:rPr>
        <w:t xml:space="preserve"> </w:t>
      </w:r>
      <w:r w:rsidRPr="00D75037">
        <w:rPr>
          <w:rFonts w:asciiTheme="minorHAnsi" w:hAnsiTheme="minorHAnsi" w:cstheme="minorHAnsi"/>
          <w:sz w:val="22"/>
          <w:szCs w:val="22"/>
        </w:rPr>
        <w:t>in OMB</w:t>
      </w:r>
      <w:r w:rsidRPr="00D75037">
        <w:rPr>
          <w:rFonts w:asciiTheme="minorHAnsi" w:hAnsiTheme="minorHAnsi" w:cstheme="minorHAnsi"/>
          <w:spacing w:val="-1"/>
          <w:sz w:val="22"/>
          <w:szCs w:val="22"/>
        </w:rPr>
        <w:t xml:space="preserve"> </w:t>
      </w:r>
      <w:r w:rsidRPr="00D75037">
        <w:rPr>
          <w:rFonts w:asciiTheme="minorHAnsi" w:hAnsiTheme="minorHAnsi" w:cstheme="minorHAnsi"/>
          <w:sz w:val="22"/>
          <w:szCs w:val="22"/>
        </w:rPr>
        <w:t>Standard</w:t>
      </w:r>
      <w:r w:rsidRPr="00D75037">
        <w:rPr>
          <w:rFonts w:asciiTheme="minorHAnsi" w:hAnsiTheme="minorHAnsi" w:cstheme="minorHAnsi"/>
          <w:spacing w:val="-1"/>
          <w:sz w:val="22"/>
          <w:szCs w:val="22"/>
        </w:rPr>
        <w:t xml:space="preserve"> </w:t>
      </w:r>
      <w:r w:rsidRPr="00D75037">
        <w:rPr>
          <w:rFonts w:asciiTheme="minorHAnsi" w:hAnsiTheme="minorHAnsi" w:cstheme="minorHAnsi"/>
          <w:sz w:val="22"/>
          <w:szCs w:val="22"/>
        </w:rPr>
        <w:t>Forms</w:t>
      </w:r>
      <w:r w:rsidRPr="00D75037">
        <w:rPr>
          <w:rFonts w:asciiTheme="minorHAnsi" w:hAnsiTheme="minorHAnsi" w:cstheme="minorHAnsi"/>
          <w:spacing w:val="-1"/>
          <w:sz w:val="22"/>
          <w:szCs w:val="22"/>
        </w:rPr>
        <w:t xml:space="preserve"> </w:t>
      </w:r>
      <w:r w:rsidRPr="00D75037">
        <w:rPr>
          <w:rFonts w:asciiTheme="minorHAnsi" w:hAnsiTheme="minorHAnsi" w:cstheme="minorHAnsi"/>
          <w:sz w:val="22"/>
          <w:szCs w:val="22"/>
        </w:rPr>
        <w:t>424B and D (Assurances for Non-Construction</w:t>
      </w:r>
      <w:r w:rsidRPr="00D75037">
        <w:rPr>
          <w:rFonts w:asciiTheme="minorHAnsi" w:hAnsiTheme="minorHAnsi" w:cstheme="minorHAnsi"/>
          <w:spacing w:val="-1"/>
          <w:sz w:val="22"/>
          <w:szCs w:val="22"/>
        </w:rPr>
        <w:t xml:space="preserve"> </w:t>
      </w:r>
      <w:r w:rsidRPr="00D75037">
        <w:rPr>
          <w:rFonts w:asciiTheme="minorHAnsi" w:hAnsiTheme="minorHAnsi" w:cstheme="minorHAnsi"/>
          <w:sz w:val="22"/>
          <w:szCs w:val="22"/>
        </w:rPr>
        <w:t>and Construction Programs),</w:t>
      </w:r>
      <w:r w:rsidRPr="00D75037">
        <w:rPr>
          <w:rFonts w:asciiTheme="minorHAnsi" w:hAnsiTheme="minorHAnsi" w:cstheme="minorHAnsi"/>
          <w:spacing w:val="-1"/>
          <w:sz w:val="22"/>
          <w:szCs w:val="22"/>
        </w:rPr>
        <w:t xml:space="preserve"> </w:t>
      </w:r>
      <w:r w:rsidRPr="00D75037">
        <w:rPr>
          <w:rFonts w:asciiTheme="minorHAnsi" w:hAnsiTheme="minorHAnsi" w:cstheme="minorHAnsi"/>
          <w:sz w:val="22"/>
          <w:szCs w:val="22"/>
        </w:rPr>
        <w:t>including the assurances relating to the legal authority to apply</w:t>
      </w:r>
      <w:r w:rsidRPr="00D75037">
        <w:rPr>
          <w:rFonts w:asciiTheme="minorHAnsi" w:hAnsiTheme="minorHAnsi" w:cstheme="minorHAnsi"/>
          <w:spacing w:val="-2"/>
          <w:sz w:val="22"/>
          <w:szCs w:val="22"/>
        </w:rPr>
        <w:t xml:space="preserve"> </w:t>
      </w:r>
      <w:r w:rsidRPr="00D75037">
        <w:rPr>
          <w:rFonts w:asciiTheme="minorHAnsi" w:hAnsiTheme="minorHAnsi" w:cstheme="minorHAnsi"/>
          <w:sz w:val="22"/>
          <w:szCs w:val="22"/>
        </w:rPr>
        <w:t>for</w:t>
      </w:r>
      <w:r w:rsidRPr="00D75037">
        <w:rPr>
          <w:rFonts w:asciiTheme="minorHAnsi" w:hAnsiTheme="minorHAnsi" w:cstheme="minorHAnsi"/>
          <w:spacing w:val="-1"/>
          <w:sz w:val="22"/>
          <w:szCs w:val="22"/>
        </w:rPr>
        <w:t xml:space="preserve"> </w:t>
      </w:r>
      <w:r w:rsidRPr="00D75037">
        <w:rPr>
          <w:rFonts w:asciiTheme="minorHAnsi" w:hAnsiTheme="minorHAnsi" w:cstheme="minorHAnsi"/>
          <w:sz w:val="22"/>
          <w:szCs w:val="22"/>
        </w:rPr>
        <w:t>assistance; merit systems; labor</w:t>
      </w:r>
      <w:r w:rsidRPr="00D75037">
        <w:rPr>
          <w:rFonts w:asciiTheme="minorHAnsi" w:hAnsiTheme="minorHAnsi" w:cstheme="minorHAnsi"/>
          <w:spacing w:val="-1"/>
          <w:sz w:val="22"/>
          <w:szCs w:val="22"/>
        </w:rPr>
        <w:t xml:space="preserve"> </w:t>
      </w:r>
      <w:r w:rsidRPr="00D75037">
        <w:rPr>
          <w:rFonts w:asciiTheme="minorHAnsi" w:hAnsiTheme="minorHAnsi" w:cstheme="minorHAnsi"/>
          <w:sz w:val="22"/>
          <w:szCs w:val="22"/>
        </w:rPr>
        <w:t>standards; flood hazards; historic preservation;</w:t>
      </w:r>
      <w:r w:rsidRPr="00D75037">
        <w:rPr>
          <w:rFonts w:asciiTheme="minorHAnsi" w:hAnsiTheme="minorHAnsi" w:cstheme="minorHAnsi"/>
          <w:spacing w:val="-1"/>
          <w:sz w:val="22"/>
          <w:szCs w:val="22"/>
        </w:rPr>
        <w:t xml:space="preserve"> </w:t>
      </w:r>
      <w:r w:rsidRPr="00D75037">
        <w:rPr>
          <w:rFonts w:asciiTheme="minorHAnsi" w:hAnsiTheme="minorHAnsi" w:cstheme="minorHAnsi"/>
          <w:sz w:val="22"/>
          <w:szCs w:val="22"/>
        </w:rPr>
        <w:t>protection</w:t>
      </w:r>
      <w:r w:rsidRPr="00D75037">
        <w:rPr>
          <w:rFonts w:asciiTheme="minorHAnsi" w:hAnsiTheme="minorHAnsi" w:cstheme="minorHAnsi"/>
          <w:spacing w:val="-1"/>
          <w:sz w:val="22"/>
          <w:szCs w:val="22"/>
        </w:rPr>
        <w:t xml:space="preserve"> </w:t>
      </w:r>
      <w:r w:rsidRPr="00D75037">
        <w:rPr>
          <w:rFonts w:asciiTheme="minorHAnsi" w:hAnsiTheme="minorHAnsi" w:cstheme="minorHAnsi"/>
          <w:sz w:val="22"/>
          <w:szCs w:val="22"/>
        </w:rPr>
        <w:t>of</w:t>
      </w:r>
      <w:r w:rsidRPr="00D75037">
        <w:rPr>
          <w:rFonts w:asciiTheme="minorHAnsi" w:hAnsiTheme="minorHAnsi" w:cstheme="minorHAnsi"/>
          <w:spacing w:val="-1"/>
          <w:sz w:val="22"/>
          <w:szCs w:val="22"/>
        </w:rPr>
        <w:t xml:space="preserve"> </w:t>
      </w:r>
      <w:r w:rsidRPr="00D75037">
        <w:rPr>
          <w:rFonts w:asciiTheme="minorHAnsi" w:hAnsiTheme="minorHAnsi" w:cstheme="minorHAnsi"/>
          <w:sz w:val="22"/>
          <w:szCs w:val="22"/>
        </w:rPr>
        <w:t>human</w:t>
      </w:r>
      <w:r w:rsidRPr="00D75037">
        <w:rPr>
          <w:rFonts w:asciiTheme="minorHAnsi" w:hAnsiTheme="minorHAnsi" w:cstheme="minorHAnsi"/>
          <w:spacing w:val="-1"/>
          <w:sz w:val="22"/>
          <w:szCs w:val="22"/>
        </w:rPr>
        <w:t xml:space="preserve"> </w:t>
      </w:r>
      <w:r w:rsidRPr="00D75037">
        <w:rPr>
          <w:rFonts w:asciiTheme="minorHAnsi" w:hAnsiTheme="minorHAnsi" w:cstheme="minorHAnsi"/>
          <w:sz w:val="22"/>
          <w:szCs w:val="22"/>
        </w:rPr>
        <w:t>subjects; animal welfare; lead-based</w:t>
      </w:r>
      <w:r w:rsidRPr="00D75037">
        <w:rPr>
          <w:rFonts w:asciiTheme="minorHAnsi" w:hAnsiTheme="minorHAnsi" w:cstheme="minorHAnsi"/>
          <w:spacing w:val="-1"/>
          <w:sz w:val="22"/>
          <w:szCs w:val="22"/>
        </w:rPr>
        <w:t xml:space="preserve"> </w:t>
      </w:r>
      <w:r w:rsidRPr="00D75037">
        <w:rPr>
          <w:rFonts w:asciiTheme="minorHAnsi" w:hAnsiTheme="minorHAnsi" w:cstheme="minorHAnsi"/>
          <w:sz w:val="22"/>
          <w:szCs w:val="22"/>
        </w:rPr>
        <w:t>paint;</w:t>
      </w:r>
      <w:r w:rsidRPr="00D75037">
        <w:rPr>
          <w:rFonts w:asciiTheme="minorHAnsi" w:hAnsiTheme="minorHAnsi" w:cstheme="minorHAnsi"/>
          <w:spacing w:val="-1"/>
          <w:sz w:val="22"/>
          <w:szCs w:val="22"/>
        </w:rPr>
        <w:t xml:space="preserve"> </w:t>
      </w:r>
      <w:r w:rsidRPr="00D75037">
        <w:rPr>
          <w:rFonts w:asciiTheme="minorHAnsi" w:hAnsiTheme="minorHAnsi" w:cstheme="minorHAnsi"/>
          <w:sz w:val="22"/>
          <w:szCs w:val="22"/>
        </w:rPr>
        <w:t>Single</w:t>
      </w:r>
      <w:r w:rsidRPr="00D75037">
        <w:rPr>
          <w:rFonts w:asciiTheme="minorHAnsi" w:hAnsiTheme="minorHAnsi" w:cstheme="minorHAnsi"/>
          <w:spacing w:val="-1"/>
          <w:sz w:val="22"/>
          <w:szCs w:val="22"/>
        </w:rPr>
        <w:t xml:space="preserve"> </w:t>
      </w:r>
      <w:r w:rsidRPr="00D75037">
        <w:rPr>
          <w:rFonts w:asciiTheme="minorHAnsi" w:hAnsiTheme="minorHAnsi" w:cstheme="minorHAnsi"/>
          <w:sz w:val="22"/>
          <w:szCs w:val="22"/>
        </w:rPr>
        <w:t>Audit</w:t>
      </w:r>
      <w:r w:rsidRPr="00D75037">
        <w:rPr>
          <w:rFonts w:asciiTheme="minorHAnsi" w:hAnsiTheme="minorHAnsi" w:cstheme="minorHAnsi"/>
          <w:spacing w:val="-1"/>
          <w:sz w:val="22"/>
          <w:szCs w:val="22"/>
        </w:rPr>
        <w:t xml:space="preserve"> </w:t>
      </w:r>
      <w:r w:rsidRPr="00D75037">
        <w:rPr>
          <w:rFonts w:asciiTheme="minorHAnsi" w:hAnsiTheme="minorHAnsi" w:cstheme="minorHAnsi"/>
          <w:sz w:val="22"/>
          <w:szCs w:val="22"/>
        </w:rPr>
        <w:t>Act; and the general agreement to comply with all</w:t>
      </w:r>
      <w:r w:rsidRPr="00D75037">
        <w:rPr>
          <w:rFonts w:asciiTheme="minorHAnsi" w:hAnsiTheme="minorHAnsi" w:cstheme="minorHAnsi"/>
          <w:spacing w:val="-2"/>
          <w:sz w:val="22"/>
          <w:szCs w:val="22"/>
        </w:rPr>
        <w:t xml:space="preserve"> </w:t>
      </w:r>
      <w:r w:rsidRPr="00D75037">
        <w:rPr>
          <w:rFonts w:asciiTheme="minorHAnsi" w:hAnsiTheme="minorHAnsi" w:cstheme="minorHAnsi"/>
          <w:sz w:val="22"/>
          <w:szCs w:val="22"/>
        </w:rPr>
        <w:t>applicable</w:t>
      </w:r>
      <w:r w:rsidRPr="00D75037">
        <w:rPr>
          <w:rFonts w:asciiTheme="minorHAnsi" w:hAnsiTheme="minorHAnsi" w:cstheme="minorHAnsi"/>
          <w:spacing w:val="-1"/>
          <w:sz w:val="22"/>
          <w:szCs w:val="22"/>
        </w:rPr>
        <w:t xml:space="preserve"> </w:t>
      </w:r>
      <w:r w:rsidRPr="00D75037">
        <w:rPr>
          <w:rFonts w:asciiTheme="minorHAnsi" w:hAnsiTheme="minorHAnsi" w:cstheme="minorHAnsi"/>
          <w:sz w:val="22"/>
          <w:szCs w:val="22"/>
        </w:rPr>
        <w:t>Federal</w:t>
      </w:r>
      <w:r w:rsidRPr="00D75037">
        <w:rPr>
          <w:rFonts w:asciiTheme="minorHAnsi" w:hAnsiTheme="minorHAnsi" w:cstheme="minorHAnsi"/>
          <w:spacing w:val="-1"/>
          <w:sz w:val="22"/>
          <w:szCs w:val="22"/>
        </w:rPr>
        <w:t xml:space="preserve"> </w:t>
      </w:r>
      <w:r w:rsidRPr="00D75037">
        <w:rPr>
          <w:rFonts w:asciiTheme="minorHAnsi" w:hAnsiTheme="minorHAnsi" w:cstheme="minorHAnsi"/>
          <w:sz w:val="22"/>
          <w:szCs w:val="22"/>
        </w:rPr>
        <w:t>laws,</w:t>
      </w:r>
      <w:r w:rsidRPr="00D75037">
        <w:rPr>
          <w:rFonts w:asciiTheme="minorHAnsi" w:hAnsiTheme="minorHAnsi" w:cstheme="minorHAnsi"/>
          <w:spacing w:val="-1"/>
          <w:sz w:val="22"/>
          <w:szCs w:val="22"/>
        </w:rPr>
        <w:t xml:space="preserve"> </w:t>
      </w:r>
      <w:r w:rsidRPr="00D75037">
        <w:rPr>
          <w:rFonts w:asciiTheme="minorHAnsi" w:hAnsiTheme="minorHAnsi" w:cstheme="minorHAnsi"/>
          <w:sz w:val="22"/>
          <w:szCs w:val="22"/>
        </w:rPr>
        <w:t>executive</w:t>
      </w:r>
      <w:r w:rsidRPr="00D75037">
        <w:rPr>
          <w:rFonts w:asciiTheme="minorHAnsi" w:hAnsiTheme="minorHAnsi" w:cstheme="minorHAnsi"/>
          <w:spacing w:val="-1"/>
          <w:sz w:val="22"/>
          <w:szCs w:val="22"/>
        </w:rPr>
        <w:t xml:space="preserve"> </w:t>
      </w:r>
      <w:r w:rsidRPr="00D75037">
        <w:rPr>
          <w:rFonts w:asciiTheme="minorHAnsi" w:hAnsiTheme="minorHAnsi" w:cstheme="minorHAnsi"/>
          <w:sz w:val="22"/>
          <w:szCs w:val="22"/>
        </w:rPr>
        <w:t>orders,</w:t>
      </w:r>
      <w:r w:rsidRPr="00D75037">
        <w:rPr>
          <w:rFonts w:asciiTheme="minorHAnsi" w:hAnsiTheme="minorHAnsi" w:cstheme="minorHAnsi"/>
          <w:spacing w:val="-1"/>
          <w:sz w:val="22"/>
          <w:szCs w:val="22"/>
        </w:rPr>
        <w:t xml:space="preserve"> </w:t>
      </w:r>
      <w:r w:rsidRPr="00D75037">
        <w:rPr>
          <w:rFonts w:asciiTheme="minorHAnsi" w:hAnsiTheme="minorHAnsi" w:cstheme="minorHAnsi"/>
          <w:sz w:val="22"/>
          <w:szCs w:val="22"/>
        </w:rPr>
        <w:t>and regulations.</w:t>
      </w:r>
    </w:p>
    <w:p w:rsidRPr="00D75037" w:rsidR="00132BF3" w:rsidP="00132BF3" w:rsidRDefault="00132BF3" w14:paraId="3AE72BA0" w14:textId="77777777">
      <w:pPr>
        <w:tabs>
          <w:tab w:val="left" w:pos="476"/>
        </w:tabs>
        <w:kinsoku w:val="0"/>
        <w:overflowPunct w:val="0"/>
        <w:autoSpaceDE w:val="0"/>
        <w:autoSpaceDN w:val="0"/>
        <w:adjustRightInd w:val="0"/>
        <w:ind w:right="180"/>
        <w:rPr>
          <w:rFonts w:asciiTheme="minorHAnsi" w:hAnsiTheme="minorHAnsi" w:cstheme="minorHAnsi"/>
          <w:color w:val="000000"/>
          <w:sz w:val="22"/>
          <w:szCs w:val="22"/>
        </w:rPr>
      </w:pPr>
    </w:p>
    <w:p w:rsidRPr="00D75037" w:rsidR="00132BF3" w:rsidP="00675C73" w:rsidRDefault="00132BF3" w14:paraId="51816C4B" w14:textId="77777777">
      <w:pPr>
        <w:pStyle w:val="ListParagraph"/>
        <w:numPr>
          <w:ilvl w:val="0"/>
          <w:numId w:val="14"/>
        </w:numPr>
        <w:kinsoku w:val="0"/>
        <w:overflowPunct w:val="0"/>
        <w:autoSpaceDE w:val="0"/>
        <w:autoSpaceDN w:val="0"/>
        <w:adjustRightInd w:val="0"/>
        <w:ind w:right="283"/>
        <w:contextualSpacing/>
        <w:jc w:val="left"/>
        <w:rPr>
          <w:rFonts w:asciiTheme="minorHAnsi" w:hAnsiTheme="minorHAnsi" w:cstheme="minorHAnsi"/>
          <w:color w:val="000000"/>
          <w:sz w:val="22"/>
          <w:szCs w:val="22"/>
        </w:rPr>
      </w:pPr>
      <w:r w:rsidRPr="00D75037">
        <w:rPr>
          <w:rFonts w:asciiTheme="minorHAnsi" w:hAnsiTheme="minorHAnsi" w:cstheme="minorHAnsi"/>
          <w:sz w:val="22"/>
          <w:szCs w:val="22"/>
        </w:rPr>
        <w:t>Any</w:t>
      </w:r>
      <w:r w:rsidRPr="00D75037">
        <w:rPr>
          <w:rFonts w:asciiTheme="minorHAnsi" w:hAnsiTheme="minorHAnsi" w:cstheme="minorHAnsi"/>
          <w:spacing w:val="-1"/>
          <w:sz w:val="22"/>
          <w:szCs w:val="22"/>
        </w:rPr>
        <w:t xml:space="preserve"> Regional Grantees and </w:t>
      </w:r>
      <w:r w:rsidRPr="00D75037">
        <w:rPr>
          <w:rFonts w:asciiTheme="minorHAnsi" w:hAnsiTheme="minorHAnsi" w:cstheme="minorHAnsi"/>
          <w:sz w:val="22"/>
          <w:szCs w:val="22"/>
        </w:rPr>
        <w:t>LEAs receiving funding under</w:t>
      </w:r>
      <w:r w:rsidRPr="00D75037">
        <w:rPr>
          <w:rFonts w:asciiTheme="minorHAnsi" w:hAnsiTheme="minorHAnsi" w:cstheme="minorHAnsi"/>
          <w:spacing w:val="-1"/>
          <w:sz w:val="22"/>
          <w:szCs w:val="22"/>
        </w:rPr>
        <w:t xml:space="preserve"> </w:t>
      </w:r>
      <w:r w:rsidRPr="00D75037">
        <w:rPr>
          <w:rFonts w:asciiTheme="minorHAnsi" w:hAnsiTheme="minorHAnsi" w:cstheme="minorHAnsi"/>
          <w:sz w:val="22"/>
          <w:szCs w:val="22"/>
        </w:rPr>
        <w:t>this</w:t>
      </w:r>
      <w:r w:rsidRPr="00D75037">
        <w:rPr>
          <w:rFonts w:asciiTheme="minorHAnsi" w:hAnsiTheme="minorHAnsi" w:cstheme="minorHAnsi"/>
          <w:spacing w:val="-1"/>
          <w:sz w:val="22"/>
          <w:szCs w:val="22"/>
        </w:rPr>
        <w:t xml:space="preserve"> </w:t>
      </w:r>
      <w:r w:rsidRPr="00D75037">
        <w:rPr>
          <w:rFonts w:asciiTheme="minorHAnsi" w:hAnsiTheme="minorHAnsi" w:cstheme="minorHAnsi"/>
          <w:sz w:val="22"/>
          <w:szCs w:val="22"/>
        </w:rPr>
        <w:t>program</w:t>
      </w:r>
      <w:r w:rsidRPr="00D75037">
        <w:rPr>
          <w:rFonts w:asciiTheme="minorHAnsi" w:hAnsiTheme="minorHAnsi" w:cstheme="minorHAnsi"/>
          <w:spacing w:val="-3"/>
          <w:sz w:val="22"/>
          <w:szCs w:val="22"/>
        </w:rPr>
        <w:t xml:space="preserve"> </w:t>
      </w:r>
      <w:r w:rsidRPr="00D75037">
        <w:rPr>
          <w:rFonts w:asciiTheme="minorHAnsi" w:hAnsiTheme="minorHAnsi" w:cstheme="minorHAnsi"/>
          <w:sz w:val="22"/>
          <w:szCs w:val="22"/>
        </w:rPr>
        <w:t>will</w:t>
      </w:r>
      <w:r w:rsidRPr="00D75037">
        <w:rPr>
          <w:rFonts w:asciiTheme="minorHAnsi" w:hAnsiTheme="minorHAnsi" w:cstheme="minorHAnsi"/>
          <w:spacing w:val="-1"/>
          <w:sz w:val="22"/>
          <w:szCs w:val="22"/>
        </w:rPr>
        <w:t xml:space="preserve"> </w:t>
      </w:r>
      <w:r w:rsidRPr="00D75037">
        <w:rPr>
          <w:rFonts w:asciiTheme="minorHAnsi" w:hAnsiTheme="minorHAnsi" w:cstheme="minorHAnsi"/>
          <w:sz w:val="22"/>
          <w:szCs w:val="22"/>
        </w:rPr>
        <w:t>have</w:t>
      </w:r>
      <w:r w:rsidRPr="00D75037">
        <w:rPr>
          <w:rFonts w:asciiTheme="minorHAnsi" w:hAnsiTheme="minorHAnsi" w:cstheme="minorHAnsi"/>
          <w:spacing w:val="-1"/>
          <w:sz w:val="22"/>
          <w:szCs w:val="22"/>
        </w:rPr>
        <w:t xml:space="preserve"> </w:t>
      </w:r>
      <w:r w:rsidRPr="00D75037">
        <w:rPr>
          <w:rFonts w:asciiTheme="minorHAnsi" w:hAnsiTheme="minorHAnsi" w:cstheme="minorHAnsi"/>
          <w:sz w:val="22"/>
          <w:szCs w:val="22"/>
        </w:rPr>
        <w:t>on</w:t>
      </w:r>
      <w:r w:rsidRPr="00D75037">
        <w:rPr>
          <w:rFonts w:asciiTheme="minorHAnsi" w:hAnsiTheme="minorHAnsi" w:cstheme="minorHAnsi"/>
          <w:spacing w:val="-1"/>
          <w:sz w:val="22"/>
          <w:szCs w:val="22"/>
        </w:rPr>
        <w:t xml:space="preserve"> </w:t>
      </w:r>
      <w:r w:rsidRPr="00D75037">
        <w:rPr>
          <w:rFonts w:asciiTheme="minorHAnsi" w:hAnsiTheme="minorHAnsi" w:cstheme="minorHAnsi"/>
          <w:sz w:val="22"/>
          <w:szCs w:val="22"/>
        </w:rPr>
        <w:t>file</w:t>
      </w:r>
      <w:r w:rsidRPr="00D75037">
        <w:rPr>
          <w:rFonts w:asciiTheme="minorHAnsi" w:hAnsiTheme="minorHAnsi" w:cstheme="minorHAnsi"/>
          <w:spacing w:val="-1"/>
          <w:sz w:val="22"/>
          <w:szCs w:val="22"/>
        </w:rPr>
        <w:t xml:space="preserve"> </w:t>
      </w:r>
      <w:r w:rsidRPr="00D75037">
        <w:rPr>
          <w:rFonts w:asciiTheme="minorHAnsi" w:hAnsiTheme="minorHAnsi" w:cstheme="minorHAnsi"/>
          <w:sz w:val="22"/>
          <w:szCs w:val="22"/>
        </w:rPr>
        <w:t>with</w:t>
      </w:r>
      <w:r w:rsidRPr="00D75037">
        <w:rPr>
          <w:rFonts w:asciiTheme="minorHAnsi" w:hAnsiTheme="minorHAnsi" w:cstheme="minorHAnsi"/>
          <w:spacing w:val="-1"/>
          <w:sz w:val="22"/>
          <w:szCs w:val="22"/>
        </w:rPr>
        <w:t xml:space="preserve"> </w:t>
      </w:r>
      <w:r w:rsidRPr="00D75037">
        <w:rPr>
          <w:rFonts w:asciiTheme="minorHAnsi" w:hAnsiTheme="minorHAnsi" w:cstheme="minorHAnsi"/>
          <w:sz w:val="22"/>
          <w:szCs w:val="22"/>
        </w:rPr>
        <w:t>the</w:t>
      </w:r>
      <w:r w:rsidRPr="00D75037">
        <w:rPr>
          <w:rFonts w:asciiTheme="minorHAnsi" w:hAnsiTheme="minorHAnsi" w:cstheme="minorHAnsi"/>
          <w:spacing w:val="-1"/>
          <w:sz w:val="22"/>
          <w:szCs w:val="22"/>
        </w:rPr>
        <w:t xml:space="preserve"> </w:t>
      </w:r>
      <w:r w:rsidRPr="00D75037">
        <w:rPr>
          <w:rFonts w:asciiTheme="minorHAnsi" w:hAnsiTheme="minorHAnsi" w:cstheme="minorHAnsi"/>
          <w:sz w:val="22"/>
          <w:szCs w:val="22"/>
        </w:rPr>
        <w:t>State</w:t>
      </w:r>
      <w:r w:rsidRPr="00D75037">
        <w:rPr>
          <w:rFonts w:asciiTheme="minorHAnsi" w:hAnsiTheme="minorHAnsi" w:cstheme="minorHAnsi"/>
          <w:spacing w:val="-1"/>
          <w:sz w:val="22"/>
          <w:szCs w:val="22"/>
        </w:rPr>
        <w:t xml:space="preserve"> </w:t>
      </w:r>
      <w:r w:rsidRPr="00D75037">
        <w:rPr>
          <w:rFonts w:asciiTheme="minorHAnsi" w:hAnsiTheme="minorHAnsi" w:cstheme="minorHAnsi"/>
          <w:sz w:val="22"/>
          <w:szCs w:val="22"/>
        </w:rPr>
        <w:t>a</w:t>
      </w:r>
      <w:r w:rsidRPr="00D75037">
        <w:rPr>
          <w:rFonts w:asciiTheme="minorHAnsi" w:hAnsiTheme="minorHAnsi" w:cstheme="minorHAnsi"/>
          <w:spacing w:val="-1"/>
          <w:sz w:val="22"/>
          <w:szCs w:val="22"/>
        </w:rPr>
        <w:t xml:space="preserve"> </w:t>
      </w:r>
      <w:r w:rsidRPr="00D75037">
        <w:rPr>
          <w:rFonts w:asciiTheme="minorHAnsi" w:hAnsiTheme="minorHAnsi" w:cstheme="minorHAnsi"/>
          <w:sz w:val="22"/>
          <w:szCs w:val="22"/>
        </w:rPr>
        <w:t>set</w:t>
      </w:r>
      <w:r w:rsidRPr="00D75037">
        <w:rPr>
          <w:rFonts w:asciiTheme="minorHAnsi" w:hAnsiTheme="minorHAnsi" w:cstheme="minorHAnsi"/>
          <w:spacing w:val="-1"/>
          <w:sz w:val="22"/>
          <w:szCs w:val="22"/>
        </w:rPr>
        <w:t xml:space="preserve"> </w:t>
      </w:r>
      <w:r w:rsidRPr="00D75037">
        <w:rPr>
          <w:rFonts w:asciiTheme="minorHAnsi" w:hAnsiTheme="minorHAnsi" w:cstheme="minorHAnsi"/>
          <w:sz w:val="22"/>
          <w:szCs w:val="22"/>
        </w:rPr>
        <w:t>of assurances that meets the requirements of section 442 of the General Education Provisions Act (GEPA),</w:t>
      </w:r>
      <w:r w:rsidRPr="00D75037">
        <w:rPr>
          <w:rFonts w:asciiTheme="minorHAnsi" w:hAnsiTheme="minorHAnsi" w:cstheme="minorHAnsi"/>
          <w:spacing w:val="-1"/>
          <w:sz w:val="22"/>
          <w:szCs w:val="22"/>
        </w:rPr>
        <w:t xml:space="preserve"> </w:t>
      </w:r>
      <w:r w:rsidRPr="00D75037">
        <w:rPr>
          <w:rFonts w:asciiTheme="minorHAnsi" w:hAnsiTheme="minorHAnsi" w:cstheme="minorHAnsi"/>
          <w:sz w:val="22"/>
          <w:szCs w:val="22"/>
        </w:rPr>
        <w:t>20</w:t>
      </w:r>
      <w:r w:rsidRPr="00D75037">
        <w:rPr>
          <w:rFonts w:asciiTheme="minorHAnsi" w:hAnsiTheme="minorHAnsi" w:cstheme="minorHAnsi"/>
          <w:spacing w:val="-1"/>
          <w:sz w:val="22"/>
          <w:szCs w:val="22"/>
        </w:rPr>
        <w:t xml:space="preserve"> </w:t>
      </w:r>
      <w:r w:rsidRPr="00D75037">
        <w:rPr>
          <w:rFonts w:asciiTheme="minorHAnsi" w:hAnsiTheme="minorHAnsi" w:cstheme="minorHAnsi"/>
          <w:sz w:val="22"/>
          <w:szCs w:val="22"/>
        </w:rPr>
        <w:t>U.S.C.</w:t>
      </w:r>
      <w:r w:rsidRPr="00D75037">
        <w:rPr>
          <w:rFonts w:asciiTheme="minorHAnsi" w:hAnsiTheme="minorHAnsi" w:cstheme="minorHAnsi"/>
          <w:spacing w:val="-1"/>
          <w:sz w:val="22"/>
          <w:szCs w:val="22"/>
        </w:rPr>
        <w:t xml:space="preserve"> </w:t>
      </w:r>
      <w:r w:rsidRPr="00D75037">
        <w:rPr>
          <w:rFonts w:asciiTheme="minorHAnsi" w:hAnsiTheme="minorHAnsi" w:cstheme="minorHAnsi"/>
          <w:sz w:val="22"/>
          <w:szCs w:val="22"/>
        </w:rPr>
        <w:t>1232e.</w:t>
      </w:r>
    </w:p>
    <w:p w:rsidRPr="00D75037" w:rsidR="00132BF3" w:rsidP="00132BF3" w:rsidRDefault="00132BF3" w14:paraId="6D246AE9" w14:textId="77777777">
      <w:pPr>
        <w:pStyle w:val="BodyText"/>
        <w:kinsoku w:val="0"/>
        <w:overflowPunct w:val="0"/>
        <w:rPr>
          <w:rFonts w:asciiTheme="minorHAnsi" w:hAnsiTheme="minorHAnsi" w:cstheme="minorHAnsi"/>
          <w:b/>
          <w:bCs/>
          <w:color w:val="FF0000"/>
          <w:sz w:val="22"/>
          <w:szCs w:val="22"/>
        </w:rPr>
      </w:pPr>
    </w:p>
    <w:p w:rsidRPr="00D75037" w:rsidR="00132BF3" w:rsidP="00675C73" w:rsidRDefault="00132BF3" w14:paraId="29265B8A" w14:textId="77777777">
      <w:pPr>
        <w:pStyle w:val="ListParagraph"/>
        <w:numPr>
          <w:ilvl w:val="0"/>
          <w:numId w:val="14"/>
        </w:numPr>
        <w:kinsoku w:val="0"/>
        <w:overflowPunct w:val="0"/>
        <w:autoSpaceDE w:val="0"/>
        <w:autoSpaceDN w:val="0"/>
        <w:adjustRightInd w:val="0"/>
        <w:ind w:right="97"/>
        <w:contextualSpacing/>
        <w:jc w:val="left"/>
        <w:rPr>
          <w:rFonts w:asciiTheme="minorHAnsi" w:hAnsiTheme="minorHAnsi" w:cstheme="minorHAnsi"/>
          <w:sz w:val="22"/>
          <w:szCs w:val="22"/>
        </w:rPr>
      </w:pPr>
      <w:r w:rsidRPr="00D75037">
        <w:rPr>
          <w:rFonts w:asciiTheme="minorHAnsi" w:hAnsiTheme="minorHAnsi" w:cstheme="minorHAnsi"/>
          <w:sz w:val="22"/>
          <w:szCs w:val="22"/>
        </w:rPr>
        <w:t>The Regional Grantees and LEAs will comply</w:t>
      </w:r>
      <w:r w:rsidRPr="00D75037">
        <w:rPr>
          <w:rFonts w:asciiTheme="minorHAnsi" w:hAnsiTheme="minorHAnsi" w:cstheme="minorHAnsi"/>
          <w:spacing w:val="-1"/>
          <w:sz w:val="22"/>
          <w:szCs w:val="22"/>
        </w:rPr>
        <w:t xml:space="preserve"> </w:t>
      </w:r>
      <w:r w:rsidRPr="00D75037">
        <w:rPr>
          <w:rFonts w:asciiTheme="minorHAnsi" w:hAnsiTheme="minorHAnsi" w:cstheme="minorHAnsi"/>
          <w:sz w:val="22"/>
          <w:szCs w:val="22"/>
        </w:rPr>
        <w:t>with the Uniform</w:t>
      </w:r>
      <w:r w:rsidRPr="00D75037">
        <w:rPr>
          <w:rFonts w:asciiTheme="minorHAnsi" w:hAnsiTheme="minorHAnsi" w:cstheme="minorHAnsi"/>
          <w:spacing w:val="-2"/>
          <w:sz w:val="22"/>
          <w:szCs w:val="22"/>
        </w:rPr>
        <w:t xml:space="preserve"> </w:t>
      </w:r>
      <w:r w:rsidRPr="00D75037">
        <w:rPr>
          <w:rFonts w:asciiTheme="minorHAnsi" w:hAnsiTheme="minorHAnsi" w:cstheme="minorHAnsi"/>
          <w:sz w:val="22"/>
          <w:szCs w:val="22"/>
        </w:rPr>
        <w:t>Administrative Requirements, Cost Principles,</w:t>
      </w:r>
      <w:r w:rsidRPr="00D75037">
        <w:rPr>
          <w:rFonts w:asciiTheme="minorHAnsi" w:hAnsiTheme="minorHAnsi" w:cstheme="minorHAnsi"/>
          <w:spacing w:val="-1"/>
          <w:sz w:val="22"/>
          <w:szCs w:val="22"/>
        </w:rPr>
        <w:t xml:space="preserve"> </w:t>
      </w:r>
      <w:r w:rsidRPr="00D75037">
        <w:rPr>
          <w:rFonts w:asciiTheme="minorHAnsi" w:hAnsiTheme="minorHAnsi" w:cstheme="minorHAnsi"/>
          <w:sz w:val="22"/>
          <w:szCs w:val="22"/>
        </w:rPr>
        <w:t>and Audit Requirements for Federal Awards (Uniform</w:t>
      </w:r>
      <w:r w:rsidRPr="00D75037">
        <w:rPr>
          <w:rFonts w:asciiTheme="minorHAnsi" w:hAnsiTheme="minorHAnsi" w:cstheme="minorHAnsi"/>
          <w:spacing w:val="-1"/>
          <w:sz w:val="22"/>
          <w:szCs w:val="22"/>
        </w:rPr>
        <w:t xml:space="preserve"> </w:t>
      </w:r>
      <w:r w:rsidRPr="00D75037">
        <w:rPr>
          <w:rFonts w:asciiTheme="minorHAnsi" w:hAnsiTheme="minorHAnsi" w:cstheme="minorHAnsi"/>
          <w:sz w:val="22"/>
          <w:szCs w:val="22"/>
        </w:rPr>
        <w:t>Guidance) requirements in Subpart D—Post Federal</w:t>
      </w:r>
      <w:r w:rsidRPr="00D75037">
        <w:rPr>
          <w:rFonts w:asciiTheme="minorHAnsi" w:hAnsiTheme="minorHAnsi" w:cstheme="minorHAnsi"/>
          <w:spacing w:val="-1"/>
          <w:sz w:val="22"/>
          <w:szCs w:val="22"/>
        </w:rPr>
        <w:t xml:space="preserve"> </w:t>
      </w:r>
      <w:r w:rsidRPr="00D75037">
        <w:rPr>
          <w:rFonts w:asciiTheme="minorHAnsi" w:hAnsiTheme="minorHAnsi" w:cstheme="minorHAnsi"/>
          <w:sz w:val="22"/>
          <w:szCs w:val="22"/>
        </w:rPr>
        <w:t>Award</w:t>
      </w:r>
      <w:r w:rsidRPr="00D75037">
        <w:rPr>
          <w:rFonts w:asciiTheme="minorHAnsi" w:hAnsiTheme="minorHAnsi" w:cstheme="minorHAnsi"/>
          <w:spacing w:val="-1"/>
          <w:sz w:val="22"/>
          <w:szCs w:val="22"/>
        </w:rPr>
        <w:t xml:space="preserve"> </w:t>
      </w:r>
      <w:r w:rsidRPr="00D75037">
        <w:rPr>
          <w:rFonts w:asciiTheme="minorHAnsi" w:hAnsiTheme="minorHAnsi" w:cstheme="minorHAnsi"/>
          <w:sz w:val="22"/>
          <w:szCs w:val="22"/>
        </w:rPr>
        <w:t>Requirements (2 CFR §§ 200.300-200.345) and</w:t>
      </w:r>
      <w:r w:rsidRPr="00D75037">
        <w:rPr>
          <w:rFonts w:asciiTheme="minorHAnsi" w:hAnsiTheme="minorHAnsi" w:cstheme="minorHAnsi"/>
          <w:spacing w:val="-1"/>
          <w:sz w:val="22"/>
          <w:szCs w:val="22"/>
        </w:rPr>
        <w:t xml:space="preserve"> </w:t>
      </w:r>
      <w:r w:rsidRPr="00D75037">
        <w:rPr>
          <w:rFonts w:asciiTheme="minorHAnsi" w:hAnsiTheme="minorHAnsi" w:cstheme="minorHAnsi"/>
          <w:sz w:val="22"/>
          <w:szCs w:val="22"/>
        </w:rPr>
        <w:t>Subpart</w:t>
      </w:r>
      <w:r w:rsidRPr="00D75037">
        <w:rPr>
          <w:rFonts w:asciiTheme="minorHAnsi" w:hAnsiTheme="minorHAnsi" w:cstheme="minorHAnsi"/>
          <w:spacing w:val="-1"/>
          <w:sz w:val="22"/>
          <w:szCs w:val="22"/>
        </w:rPr>
        <w:t xml:space="preserve"> </w:t>
      </w:r>
      <w:r w:rsidRPr="00D75037">
        <w:rPr>
          <w:rFonts w:asciiTheme="minorHAnsi" w:hAnsiTheme="minorHAnsi" w:cstheme="minorHAnsi"/>
          <w:sz w:val="22"/>
          <w:szCs w:val="22"/>
        </w:rPr>
        <w:t>E—Cost</w:t>
      </w:r>
      <w:r w:rsidRPr="00D75037">
        <w:rPr>
          <w:rFonts w:asciiTheme="minorHAnsi" w:hAnsiTheme="minorHAnsi" w:cstheme="minorHAnsi"/>
          <w:spacing w:val="-1"/>
          <w:sz w:val="22"/>
          <w:szCs w:val="22"/>
        </w:rPr>
        <w:t xml:space="preserve"> </w:t>
      </w:r>
      <w:r w:rsidRPr="00D75037">
        <w:rPr>
          <w:rFonts w:asciiTheme="minorHAnsi" w:hAnsiTheme="minorHAnsi" w:cstheme="minorHAnsi"/>
          <w:sz w:val="22"/>
          <w:szCs w:val="22"/>
        </w:rPr>
        <w:t>Principles</w:t>
      </w:r>
      <w:r w:rsidRPr="00D75037">
        <w:rPr>
          <w:rFonts w:asciiTheme="minorHAnsi" w:hAnsiTheme="minorHAnsi" w:cstheme="minorHAnsi"/>
          <w:spacing w:val="-1"/>
          <w:sz w:val="22"/>
          <w:szCs w:val="22"/>
        </w:rPr>
        <w:t xml:space="preserve"> </w:t>
      </w:r>
      <w:r w:rsidRPr="00D75037">
        <w:rPr>
          <w:rFonts w:asciiTheme="minorHAnsi" w:hAnsiTheme="minorHAnsi" w:cstheme="minorHAnsi"/>
          <w:sz w:val="22"/>
          <w:szCs w:val="22"/>
        </w:rPr>
        <w:t>(2CFR</w:t>
      </w:r>
      <w:r w:rsidRPr="00D75037">
        <w:rPr>
          <w:rFonts w:asciiTheme="minorHAnsi" w:hAnsiTheme="minorHAnsi" w:cstheme="minorHAnsi"/>
          <w:spacing w:val="-1"/>
          <w:sz w:val="22"/>
          <w:szCs w:val="22"/>
        </w:rPr>
        <w:t xml:space="preserve"> </w:t>
      </w:r>
      <w:r w:rsidRPr="00D75037">
        <w:rPr>
          <w:rFonts w:asciiTheme="minorHAnsi" w:hAnsiTheme="minorHAnsi" w:cstheme="minorHAnsi"/>
          <w:sz w:val="22"/>
          <w:szCs w:val="22"/>
        </w:rPr>
        <w:t>§§</w:t>
      </w:r>
      <w:r w:rsidRPr="00D75037">
        <w:rPr>
          <w:rFonts w:asciiTheme="minorHAnsi" w:hAnsiTheme="minorHAnsi" w:cstheme="minorHAnsi"/>
          <w:spacing w:val="-1"/>
          <w:sz w:val="22"/>
          <w:szCs w:val="22"/>
        </w:rPr>
        <w:t xml:space="preserve"> </w:t>
      </w:r>
      <w:r w:rsidRPr="00D75037">
        <w:rPr>
          <w:rFonts w:asciiTheme="minorHAnsi" w:hAnsiTheme="minorHAnsi" w:cstheme="minorHAnsi"/>
          <w:sz w:val="22"/>
          <w:szCs w:val="22"/>
        </w:rPr>
        <w:t>200.400-200.475)</w:t>
      </w:r>
      <w:r w:rsidRPr="00D75037">
        <w:rPr>
          <w:rFonts w:asciiTheme="minorHAnsi" w:hAnsiTheme="minorHAnsi" w:cstheme="minorHAnsi"/>
          <w:spacing w:val="-1"/>
          <w:sz w:val="22"/>
          <w:szCs w:val="22"/>
        </w:rPr>
        <w:t xml:space="preserve"> </w:t>
      </w:r>
      <w:r w:rsidRPr="00D75037">
        <w:rPr>
          <w:rFonts w:asciiTheme="minorHAnsi" w:hAnsiTheme="minorHAnsi" w:cstheme="minorHAnsi"/>
          <w:sz w:val="22"/>
          <w:szCs w:val="22"/>
        </w:rPr>
        <w:t>to</w:t>
      </w:r>
      <w:r w:rsidRPr="00D75037">
        <w:rPr>
          <w:rFonts w:asciiTheme="minorHAnsi" w:hAnsiTheme="minorHAnsi" w:cstheme="minorHAnsi"/>
          <w:spacing w:val="-1"/>
          <w:sz w:val="22"/>
          <w:szCs w:val="22"/>
        </w:rPr>
        <w:t xml:space="preserve"> </w:t>
      </w:r>
      <w:r w:rsidRPr="00D75037">
        <w:rPr>
          <w:rFonts w:asciiTheme="minorHAnsi" w:hAnsiTheme="minorHAnsi" w:cstheme="minorHAnsi"/>
          <w:sz w:val="22"/>
          <w:szCs w:val="22"/>
        </w:rPr>
        <w:t>ensure</w:t>
      </w:r>
      <w:r w:rsidRPr="00D75037">
        <w:rPr>
          <w:rFonts w:asciiTheme="minorHAnsi" w:hAnsiTheme="minorHAnsi" w:cstheme="minorHAnsi"/>
          <w:spacing w:val="-1"/>
          <w:sz w:val="22"/>
          <w:szCs w:val="22"/>
        </w:rPr>
        <w:t xml:space="preserve"> </w:t>
      </w:r>
      <w:r w:rsidRPr="00D75037">
        <w:rPr>
          <w:rFonts w:asciiTheme="minorHAnsi" w:hAnsiTheme="minorHAnsi" w:cstheme="minorHAnsi"/>
          <w:sz w:val="22"/>
          <w:szCs w:val="22"/>
        </w:rPr>
        <w:t>that</w:t>
      </w:r>
      <w:r w:rsidRPr="00D75037">
        <w:rPr>
          <w:rFonts w:asciiTheme="minorHAnsi" w:hAnsiTheme="minorHAnsi" w:cstheme="minorHAnsi"/>
          <w:spacing w:val="-1"/>
          <w:sz w:val="22"/>
          <w:szCs w:val="22"/>
        </w:rPr>
        <w:t xml:space="preserve"> regional grantees and/or </w:t>
      </w:r>
      <w:r w:rsidRPr="00D75037">
        <w:rPr>
          <w:rFonts w:asciiTheme="minorHAnsi" w:hAnsiTheme="minorHAnsi" w:cstheme="minorHAnsi"/>
          <w:sz w:val="22"/>
          <w:szCs w:val="22"/>
        </w:rPr>
        <w:t>LEAs,</w:t>
      </w:r>
      <w:r w:rsidRPr="00D75037">
        <w:rPr>
          <w:rFonts w:asciiTheme="minorHAnsi" w:hAnsiTheme="minorHAnsi" w:cstheme="minorHAnsi"/>
          <w:spacing w:val="-1"/>
          <w:sz w:val="22"/>
          <w:szCs w:val="22"/>
        </w:rPr>
        <w:t xml:space="preserve"> </w:t>
      </w:r>
      <w:r w:rsidRPr="00D75037">
        <w:rPr>
          <w:rFonts w:asciiTheme="minorHAnsi" w:hAnsiTheme="minorHAnsi" w:cstheme="minorHAnsi"/>
          <w:sz w:val="22"/>
          <w:szCs w:val="22"/>
        </w:rPr>
        <w:t>including charter schools</w:t>
      </w:r>
      <w:r w:rsidRPr="00D75037">
        <w:rPr>
          <w:rFonts w:asciiTheme="minorHAnsi" w:hAnsiTheme="minorHAnsi" w:cstheme="minorHAnsi"/>
          <w:spacing w:val="-1"/>
          <w:sz w:val="22"/>
          <w:szCs w:val="22"/>
        </w:rPr>
        <w:t xml:space="preserve"> </w:t>
      </w:r>
      <w:r w:rsidRPr="00D75037">
        <w:rPr>
          <w:rFonts w:asciiTheme="minorHAnsi" w:hAnsiTheme="minorHAnsi" w:cstheme="minorHAnsi"/>
          <w:sz w:val="22"/>
          <w:szCs w:val="22"/>
        </w:rPr>
        <w:t>that are LEAs,</w:t>
      </w:r>
      <w:r w:rsidRPr="00D75037">
        <w:rPr>
          <w:rFonts w:asciiTheme="minorHAnsi" w:hAnsiTheme="minorHAnsi" w:cstheme="minorHAnsi"/>
          <w:spacing w:val="-1"/>
          <w:sz w:val="22"/>
          <w:szCs w:val="22"/>
        </w:rPr>
        <w:t xml:space="preserve"> </w:t>
      </w:r>
      <w:r w:rsidRPr="00D75037">
        <w:rPr>
          <w:rFonts w:asciiTheme="minorHAnsi" w:hAnsiTheme="minorHAnsi" w:cstheme="minorHAnsi"/>
          <w:sz w:val="22"/>
          <w:szCs w:val="22"/>
        </w:rPr>
        <w:t>are using ARP-HCY funds for purposes</w:t>
      </w:r>
      <w:r w:rsidRPr="00D75037">
        <w:rPr>
          <w:rFonts w:asciiTheme="minorHAnsi" w:hAnsiTheme="minorHAnsi" w:cstheme="minorHAnsi"/>
          <w:spacing w:val="-2"/>
          <w:sz w:val="22"/>
          <w:szCs w:val="22"/>
        </w:rPr>
        <w:t xml:space="preserve"> </w:t>
      </w:r>
      <w:r w:rsidRPr="00D75037">
        <w:rPr>
          <w:rFonts w:asciiTheme="minorHAnsi" w:hAnsiTheme="minorHAnsi" w:cstheme="minorHAnsi"/>
          <w:sz w:val="22"/>
          <w:szCs w:val="22"/>
        </w:rPr>
        <w:t>that are</w:t>
      </w:r>
      <w:r w:rsidRPr="00D75037">
        <w:rPr>
          <w:rFonts w:asciiTheme="minorHAnsi" w:hAnsiTheme="minorHAnsi" w:cstheme="minorHAnsi"/>
          <w:spacing w:val="-1"/>
          <w:sz w:val="22"/>
          <w:szCs w:val="22"/>
        </w:rPr>
        <w:t xml:space="preserve"> </w:t>
      </w:r>
      <w:r w:rsidRPr="00D75037">
        <w:rPr>
          <w:rFonts w:asciiTheme="minorHAnsi" w:hAnsiTheme="minorHAnsi" w:cstheme="minorHAnsi"/>
          <w:sz w:val="22"/>
          <w:szCs w:val="22"/>
        </w:rPr>
        <w:t>reasonable, necessary, and allocable under the ARP</w:t>
      </w:r>
      <w:r w:rsidRPr="00D75037">
        <w:rPr>
          <w:rFonts w:asciiTheme="minorHAnsi" w:hAnsiTheme="minorHAnsi" w:cstheme="minorHAnsi"/>
          <w:spacing w:val="-1"/>
          <w:sz w:val="22"/>
          <w:szCs w:val="22"/>
        </w:rPr>
        <w:t xml:space="preserve"> </w:t>
      </w:r>
      <w:r w:rsidRPr="00D75037">
        <w:rPr>
          <w:rFonts w:asciiTheme="minorHAnsi" w:hAnsiTheme="minorHAnsi" w:cstheme="minorHAnsi"/>
          <w:sz w:val="22"/>
          <w:szCs w:val="22"/>
        </w:rPr>
        <w:t>Act</w:t>
      </w:r>
      <w:r w:rsidRPr="00D75037">
        <w:rPr>
          <w:rFonts w:asciiTheme="minorHAnsi" w:hAnsiTheme="minorHAnsi" w:cstheme="minorHAnsi"/>
          <w:spacing w:val="-1"/>
          <w:sz w:val="22"/>
          <w:szCs w:val="22"/>
        </w:rPr>
        <w:t xml:space="preserve"> </w:t>
      </w:r>
      <w:r w:rsidRPr="00D75037">
        <w:rPr>
          <w:rFonts w:asciiTheme="minorHAnsi" w:hAnsiTheme="minorHAnsi" w:cstheme="minorHAnsi"/>
          <w:sz w:val="22"/>
          <w:szCs w:val="22"/>
        </w:rPr>
        <w:t>and</w:t>
      </w:r>
      <w:r w:rsidRPr="00D75037">
        <w:rPr>
          <w:rFonts w:asciiTheme="minorHAnsi" w:hAnsiTheme="minorHAnsi" w:cstheme="minorHAnsi"/>
          <w:spacing w:val="-1"/>
          <w:sz w:val="22"/>
          <w:szCs w:val="22"/>
        </w:rPr>
        <w:t xml:space="preserve"> </w:t>
      </w:r>
      <w:r w:rsidRPr="00D75037">
        <w:rPr>
          <w:rFonts w:asciiTheme="minorHAnsi" w:hAnsiTheme="minorHAnsi" w:cstheme="minorHAnsi"/>
          <w:sz w:val="22"/>
          <w:szCs w:val="22"/>
        </w:rPr>
        <w:t>the</w:t>
      </w:r>
      <w:r w:rsidRPr="00D75037">
        <w:rPr>
          <w:rFonts w:asciiTheme="minorHAnsi" w:hAnsiTheme="minorHAnsi" w:cstheme="minorHAnsi"/>
          <w:spacing w:val="-1"/>
          <w:sz w:val="22"/>
          <w:szCs w:val="22"/>
        </w:rPr>
        <w:t xml:space="preserve"> </w:t>
      </w:r>
      <w:r w:rsidRPr="00D75037">
        <w:rPr>
          <w:rFonts w:asciiTheme="minorHAnsi" w:hAnsiTheme="minorHAnsi" w:cstheme="minorHAnsi"/>
          <w:sz w:val="22"/>
          <w:szCs w:val="22"/>
        </w:rPr>
        <w:t>McKinney-Vento</w:t>
      </w:r>
      <w:r w:rsidRPr="00D75037">
        <w:rPr>
          <w:rFonts w:asciiTheme="minorHAnsi" w:hAnsiTheme="minorHAnsi" w:cstheme="minorHAnsi"/>
          <w:spacing w:val="-1"/>
          <w:sz w:val="22"/>
          <w:szCs w:val="22"/>
        </w:rPr>
        <w:t xml:space="preserve"> </w:t>
      </w:r>
      <w:r w:rsidRPr="00D75037">
        <w:rPr>
          <w:rFonts w:asciiTheme="minorHAnsi" w:hAnsiTheme="minorHAnsi" w:cstheme="minorHAnsi"/>
          <w:sz w:val="22"/>
          <w:szCs w:val="22"/>
        </w:rPr>
        <w:t>Act of 1987, 42 U.S.C.</w:t>
      </w:r>
      <w:r w:rsidRPr="00D75037">
        <w:rPr>
          <w:rFonts w:asciiTheme="minorHAnsi" w:hAnsiTheme="minorHAnsi" w:cstheme="minorHAnsi"/>
          <w:spacing w:val="-1"/>
          <w:sz w:val="22"/>
          <w:szCs w:val="22"/>
        </w:rPr>
        <w:t xml:space="preserve"> </w:t>
      </w:r>
      <w:r w:rsidRPr="00D75037">
        <w:rPr>
          <w:rFonts w:asciiTheme="minorHAnsi" w:hAnsiTheme="minorHAnsi" w:cstheme="minorHAnsi"/>
          <w:sz w:val="22"/>
          <w:szCs w:val="22"/>
        </w:rPr>
        <w:t>§§ 11431-11435.</w:t>
      </w:r>
    </w:p>
    <w:p w:rsidRPr="00D75037" w:rsidR="00132BF3" w:rsidP="00132BF3" w:rsidRDefault="00132BF3" w14:paraId="3F929061" w14:textId="77777777">
      <w:pPr>
        <w:pStyle w:val="ListParagraph"/>
        <w:rPr>
          <w:rFonts w:asciiTheme="minorHAnsi" w:hAnsiTheme="minorHAnsi" w:cstheme="minorHAnsi"/>
          <w:sz w:val="22"/>
          <w:szCs w:val="22"/>
        </w:rPr>
      </w:pPr>
    </w:p>
    <w:p w:rsidRPr="00D75037" w:rsidR="00132BF3" w:rsidP="00675C73" w:rsidRDefault="00132BF3" w14:paraId="74B9AB82" w14:textId="77777777">
      <w:pPr>
        <w:pStyle w:val="ListParagraph"/>
        <w:numPr>
          <w:ilvl w:val="0"/>
          <w:numId w:val="14"/>
        </w:numPr>
        <w:kinsoku w:val="0"/>
        <w:overflowPunct w:val="0"/>
        <w:autoSpaceDE w:val="0"/>
        <w:autoSpaceDN w:val="0"/>
        <w:adjustRightInd w:val="0"/>
        <w:ind w:right="97"/>
        <w:contextualSpacing/>
        <w:jc w:val="left"/>
        <w:rPr>
          <w:rFonts w:asciiTheme="minorHAnsi" w:hAnsiTheme="minorHAnsi" w:cstheme="minorHAnsi"/>
          <w:sz w:val="22"/>
          <w:szCs w:val="22"/>
        </w:rPr>
      </w:pPr>
      <w:r w:rsidRPr="00D75037">
        <w:rPr>
          <w:rFonts w:asciiTheme="minorHAnsi" w:hAnsiTheme="minorHAnsi" w:cstheme="minorHAnsi"/>
          <w:sz w:val="22"/>
          <w:szCs w:val="22"/>
        </w:rPr>
        <w:t xml:space="preserve">The Regional Grantees and LEAs assures the combined fiscal effort per student, or the aggregate expenditures of the agency and the State with respect to the provision of free public education by such agency for the fiscal year preceding the fiscal year for which the determination is made, was not less than 90 percent of such combined fiscal effort or aggregate expenditures for the second fiscal year preceding the fiscal year for which the determination is made. </w:t>
      </w:r>
    </w:p>
    <w:p w:rsidRPr="00D75037" w:rsidR="00132BF3" w:rsidP="00132BF3" w:rsidRDefault="00132BF3" w14:paraId="11F58501" w14:textId="77777777">
      <w:pPr>
        <w:pStyle w:val="ListParagraph"/>
        <w:rPr>
          <w:rFonts w:asciiTheme="minorHAnsi" w:hAnsiTheme="minorHAnsi" w:cstheme="minorHAnsi"/>
          <w:sz w:val="22"/>
          <w:szCs w:val="22"/>
        </w:rPr>
      </w:pPr>
    </w:p>
    <w:p w:rsidRPr="00D75037" w:rsidR="00132BF3" w:rsidP="00132BF3" w:rsidRDefault="00132BF3" w14:paraId="12FC24B3" w14:textId="77777777">
      <w:pPr>
        <w:rPr>
          <w:rFonts w:asciiTheme="minorHAnsi" w:hAnsiTheme="minorHAnsi" w:cstheme="minorHAnsi"/>
          <w:sz w:val="22"/>
          <w:szCs w:val="22"/>
        </w:rPr>
      </w:pPr>
      <w:r w:rsidRPr="00D75037">
        <w:rPr>
          <w:rFonts w:asciiTheme="minorHAnsi" w:hAnsiTheme="minorHAnsi" w:cstheme="minorHAnsi"/>
          <w:b/>
          <w:bCs/>
          <w:sz w:val="22"/>
          <w:szCs w:val="22"/>
        </w:rPr>
        <w:t>General Assurances</w:t>
      </w:r>
      <w:r w:rsidRPr="00D75037">
        <w:rPr>
          <w:rFonts w:asciiTheme="minorHAnsi" w:hAnsiTheme="minorHAnsi" w:cstheme="minorHAnsi"/>
          <w:sz w:val="22"/>
          <w:szCs w:val="22"/>
        </w:rPr>
        <w:t>: The following certifications listed on the pages in the Assurances section of this application shall be treated as a material representation of fact by the applicant upon which the New Jersey Department of Education (NJDOE) will place reliance in making a grant award.  The NJODE is hereby assured by the applicant that the applicant:</w:t>
      </w:r>
    </w:p>
    <w:p w:rsidRPr="00D75037" w:rsidR="00132BF3" w:rsidP="00132BF3" w:rsidRDefault="00132BF3" w14:paraId="6E189661" w14:textId="77777777">
      <w:pPr>
        <w:rPr>
          <w:rFonts w:asciiTheme="minorHAnsi" w:hAnsiTheme="minorHAnsi" w:cstheme="minorHAnsi"/>
          <w:sz w:val="22"/>
          <w:szCs w:val="22"/>
        </w:rPr>
      </w:pPr>
    </w:p>
    <w:p w:rsidRPr="00D75037" w:rsidR="00132BF3" w:rsidP="00675C73" w:rsidRDefault="00132BF3" w14:paraId="404DFFA6" w14:textId="77777777">
      <w:pPr>
        <w:pStyle w:val="ListParagraph"/>
        <w:numPr>
          <w:ilvl w:val="0"/>
          <w:numId w:val="20"/>
        </w:numPr>
        <w:contextualSpacing/>
        <w:jc w:val="left"/>
        <w:rPr>
          <w:rFonts w:asciiTheme="minorHAnsi" w:hAnsiTheme="minorHAnsi" w:cstheme="minorHAnsi"/>
          <w:b/>
          <w:bCs/>
          <w:sz w:val="22"/>
          <w:szCs w:val="22"/>
        </w:rPr>
      </w:pPr>
      <w:r w:rsidRPr="00D75037">
        <w:rPr>
          <w:rFonts w:asciiTheme="minorHAnsi" w:hAnsiTheme="minorHAnsi" w:cstheme="minorHAnsi"/>
          <w:b/>
          <w:bCs/>
          <w:sz w:val="22"/>
          <w:szCs w:val="22"/>
        </w:rPr>
        <w:t xml:space="preserve">Legal Authority </w:t>
      </w:r>
    </w:p>
    <w:p w:rsidRPr="00D75037" w:rsidR="00132BF3" w:rsidP="00132BF3" w:rsidRDefault="00132BF3" w14:paraId="0B555940" w14:textId="77777777">
      <w:pPr>
        <w:kinsoku w:val="0"/>
        <w:overflowPunct w:val="0"/>
        <w:autoSpaceDE w:val="0"/>
        <w:autoSpaceDN w:val="0"/>
        <w:adjustRightInd w:val="0"/>
        <w:ind w:left="720" w:right="97"/>
        <w:rPr>
          <w:rFonts w:asciiTheme="minorHAnsi" w:hAnsiTheme="minorHAnsi" w:cstheme="minorHAnsi"/>
          <w:sz w:val="22"/>
          <w:szCs w:val="22"/>
        </w:rPr>
      </w:pPr>
      <w:r w:rsidRPr="00D75037">
        <w:rPr>
          <w:rFonts w:asciiTheme="minorHAnsi" w:hAnsiTheme="minorHAnsi" w:cstheme="minorHAnsi"/>
          <w:sz w:val="22"/>
          <w:szCs w:val="22"/>
        </w:rPr>
        <w:t>Has the legal authority to apply for funds made available under the requirements for this grant program application, and has the institutional, managerial, and financial capacity (including funds sufficient to pay the federal/state/local share of project costs, as appropriate) to ensure proper planning, management, and completion of the project described in this grant application.</w:t>
      </w:r>
    </w:p>
    <w:p w:rsidRPr="00D75037" w:rsidR="00132BF3" w:rsidP="00132BF3" w:rsidRDefault="00132BF3" w14:paraId="644DACD6" w14:textId="77777777">
      <w:pPr>
        <w:kinsoku w:val="0"/>
        <w:overflowPunct w:val="0"/>
        <w:autoSpaceDE w:val="0"/>
        <w:autoSpaceDN w:val="0"/>
        <w:adjustRightInd w:val="0"/>
        <w:ind w:left="720" w:right="97"/>
        <w:rPr>
          <w:rFonts w:asciiTheme="minorHAnsi" w:hAnsiTheme="minorHAnsi" w:cstheme="minorHAnsi"/>
          <w:sz w:val="22"/>
          <w:szCs w:val="22"/>
        </w:rPr>
      </w:pPr>
    </w:p>
    <w:p w:rsidRPr="00D75037" w:rsidR="00132BF3" w:rsidP="00675C73" w:rsidRDefault="00132BF3" w14:paraId="12EC7D9D" w14:textId="77777777">
      <w:pPr>
        <w:pStyle w:val="ListParagraph"/>
        <w:numPr>
          <w:ilvl w:val="0"/>
          <w:numId w:val="16"/>
        </w:numPr>
        <w:kinsoku w:val="0"/>
        <w:overflowPunct w:val="0"/>
        <w:autoSpaceDE w:val="0"/>
        <w:autoSpaceDN w:val="0"/>
        <w:adjustRightInd w:val="0"/>
        <w:ind w:right="97"/>
        <w:contextualSpacing/>
        <w:jc w:val="left"/>
        <w:rPr>
          <w:rFonts w:asciiTheme="minorHAnsi" w:hAnsiTheme="minorHAnsi" w:cstheme="minorHAnsi"/>
          <w:b/>
          <w:bCs/>
          <w:sz w:val="22"/>
          <w:szCs w:val="22"/>
        </w:rPr>
      </w:pPr>
      <w:r w:rsidRPr="00D75037">
        <w:rPr>
          <w:rFonts w:asciiTheme="minorHAnsi" w:hAnsiTheme="minorHAnsi" w:cstheme="minorHAnsi"/>
          <w:b/>
          <w:bCs/>
          <w:sz w:val="22"/>
          <w:szCs w:val="22"/>
        </w:rPr>
        <w:t>Access to Records</w:t>
      </w:r>
    </w:p>
    <w:p w:rsidR="00132BF3" w:rsidP="00132BF3" w:rsidRDefault="00132BF3" w14:paraId="159BAAC8" w14:textId="04EE23B3">
      <w:pPr>
        <w:kinsoku w:val="0"/>
        <w:overflowPunct w:val="0"/>
        <w:autoSpaceDE w:val="0"/>
        <w:autoSpaceDN w:val="0"/>
        <w:adjustRightInd w:val="0"/>
        <w:ind w:left="720" w:right="97"/>
        <w:rPr>
          <w:rFonts w:asciiTheme="minorHAnsi" w:hAnsiTheme="minorHAnsi" w:cstheme="minorHAnsi"/>
          <w:sz w:val="22"/>
          <w:szCs w:val="22"/>
        </w:rPr>
      </w:pPr>
      <w:r w:rsidRPr="00D75037">
        <w:rPr>
          <w:rFonts w:asciiTheme="minorHAnsi" w:hAnsiTheme="minorHAnsi" w:cstheme="minorHAnsi"/>
          <w:sz w:val="22"/>
          <w:szCs w:val="22"/>
        </w:rPr>
        <w:lastRenderedPageBreak/>
        <w:t>Gives the New Jersey Department of Education (NJDOE), or its authorized representatives, access to, and the right to examine all records, books, or documents related to the award; and will establish a proper accounting system in accordance with Generally Accepted Accounting Principles (GAAP) and the Uniform Grant Guidance (UGG) at 2 CFR Part 200.</w:t>
      </w:r>
    </w:p>
    <w:p w:rsidRPr="00D75037" w:rsidR="005F22B6" w:rsidP="00132BF3" w:rsidRDefault="005F22B6" w14:paraId="3EDC42F9" w14:textId="77777777">
      <w:pPr>
        <w:kinsoku w:val="0"/>
        <w:overflowPunct w:val="0"/>
        <w:autoSpaceDE w:val="0"/>
        <w:autoSpaceDN w:val="0"/>
        <w:adjustRightInd w:val="0"/>
        <w:ind w:left="720" w:right="97"/>
        <w:rPr>
          <w:rFonts w:asciiTheme="minorHAnsi" w:hAnsiTheme="minorHAnsi" w:cstheme="minorHAnsi"/>
          <w:sz w:val="22"/>
          <w:szCs w:val="22"/>
        </w:rPr>
      </w:pPr>
    </w:p>
    <w:p w:rsidRPr="00D75037" w:rsidR="00132BF3" w:rsidP="00675C73" w:rsidRDefault="00132BF3" w14:paraId="0FF37DB8" w14:textId="77777777">
      <w:pPr>
        <w:pStyle w:val="ListParagraph"/>
        <w:numPr>
          <w:ilvl w:val="0"/>
          <w:numId w:val="16"/>
        </w:numPr>
        <w:kinsoku w:val="0"/>
        <w:overflowPunct w:val="0"/>
        <w:autoSpaceDE w:val="0"/>
        <w:autoSpaceDN w:val="0"/>
        <w:adjustRightInd w:val="0"/>
        <w:ind w:right="97"/>
        <w:contextualSpacing/>
        <w:jc w:val="left"/>
        <w:rPr>
          <w:rFonts w:asciiTheme="minorHAnsi" w:hAnsiTheme="minorHAnsi" w:cstheme="minorHAnsi"/>
          <w:b/>
          <w:bCs/>
          <w:sz w:val="22"/>
          <w:szCs w:val="22"/>
        </w:rPr>
      </w:pPr>
      <w:r w:rsidRPr="00D75037">
        <w:rPr>
          <w:rFonts w:asciiTheme="minorHAnsi" w:hAnsiTheme="minorHAnsi" w:cstheme="minorHAnsi"/>
          <w:b/>
          <w:bCs/>
          <w:sz w:val="22"/>
          <w:szCs w:val="22"/>
        </w:rPr>
        <w:t>Conflict of Interest</w:t>
      </w:r>
    </w:p>
    <w:p w:rsidRPr="00D75037" w:rsidR="00132BF3" w:rsidP="00132BF3" w:rsidRDefault="00132BF3" w14:paraId="0B2AC521" w14:textId="77777777">
      <w:pPr>
        <w:kinsoku w:val="0"/>
        <w:overflowPunct w:val="0"/>
        <w:autoSpaceDE w:val="0"/>
        <w:autoSpaceDN w:val="0"/>
        <w:adjustRightInd w:val="0"/>
        <w:ind w:left="720" w:right="97"/>
        <w:rPr>
          <w:rFonts w:asciiTheme="minorHAnsi" w:hAnsiTheme="minorHAnsi" w:cstheme="minorHAnsi"/>
          <w:sz w:val="22"/>
          <w:szCs w:val="22"/>
        </w:rPr>
      </w:pPr>
      <w:r w:rsidRPr="00D75037">
        <w:rPr>
          <w:rFonts w:asciiTheme="minorHAnsi" w:hAnsiTheme="minorHAnsi" w:cstheme="minorHAnsi"/>
          <w:sz w:val="22"/>
          <w:szCs w:val="22"/>
        </w:rPr>
        <w:t>Shall establish safeguards to prohibit employees from using their positions for a purpose that constitutes or presents the appearance of personal or organizational conflict of interest or personal gain in accordance with section 200.112 of the Uniform Grant Guidance (UGG).</w:t>
      </w:r>
    </w:p>
    <w:p w:rsidRPr="00D75037" w:rsidR="00132BF3" w:rsidP="00132BF3" w:rsidRDefault="00132BF3" w14:paraId="02D928D5" w14:textId="77777777">
      <w:pPr>
        <w:kinsoku w:val="0"/>
        <w:overflowPunct w:val="0"/>
        <w:autoSpaceDE w:val="0"/>
        <w:autoSpaceDN w:val="0"/>
        <w:adjustRightInd w:val="0"/>
        <w:ind w:left="720" w:right="97"/>
        <w:rPr>
          <w:rFonts w:asciiTheme="minorHAnsi" w:hAnsiTheme="minorHAnsi" w:cstheme="minorHAnsi"/>
          <w:sz w:val="22"/>
          <w:szCs w:val="22"/>
        </w:rPr>
      </w:pPr>
    </w:p>
    <w:p w:rsidRPr="00D75037" w:rsidR="00132BF3" w:rsidP="00675C73" w:rsidRDefault="00132BF3" w14:paraId="60001C70" w14:textId="77777777">
      <w:pPr>
        <w:pStyle w:val="ListParagraph"/>
        <w:numPr>
          <w:ilvl w:val="0"/>
          <w:numId w:val="16"/>
        </w:numPr>
        <w:kinsoku w:val="0"/>
        <w:overflowPunct w:val="0"/>
        <w:autoSpaceDE w:val="0"/>
        <w:autoSpaceDN w:val="0"/>
        <w:adjustRightInd w:val="0"/>
        <w:ind w:right="97"/>
        <w:contextualSpacing/>
        <w:jc w:val="left"/>
        <w:rPr>
          <w:rFonts w:asciiTheme="minorHAnsi" w:hAnsiTheme="minorHAnsi" w:cstheme="minorHAnsi"/>
          <w:b/>
          <w:bCs/>
          <w:sz w:val="22"/>
          <w:szCs w:val="22"/>
        </w:rPr>
      </w:pPr>
      <w:r w:rsidRPr="00D75037">
        <w:rPr>
          <w:rFonts w:asciiTheme="minorHAnsi" w:hAnsiTheme="minorHAnsi" w:cstheme="minorHAnsi"/>
          <w:b/>
          <w:bCs/>
          <w:sz w:val="22"/>
          <w:szCs w:val="22"/>
        </w:rPr>
        <w:t>Non-Discrimination</w:t>
      </w:r>
    </w:p>
    <w:p w:rsidRPr="00D75037" w:rsidR="00132BF3" w:rsidP="00132BF3" w:rsidRDefault="00132BF3" w14:paraId="7F4FE335" w14:textId="77777777">
      <w:pPr>
        <w:kinsoku w:val="0"/>
        <w:overflowPunct w:val="0"/>
        <w:autoSpaceDE w:val="0"/>
        <w:autoSpaceDN w:val="0"/>
        <w:adjustRightInd w:val="0"/>
        <w:ind w:left="720" w:right="97"/>
        <w:rPr>
          <w:rFonts w:asciiTheme="minorHAnsi" w:hAnsiTheme="minorHAnsi" w:cstheme="minorHAnsi"/>
          <w:sz w:val="22"/>
          <w:szCs w:val="22"/>
        </w:rPr>
      </w:pPr>
      <w:r w:rsidRPr="00D75037">
        <w:rPr>
          <w:rFonts w:asciiTheme="minorHAnsi" w:hAnsiTheme="minorHAnsi" w:cstheme="minorHAnsi"/>
          <w:sz w:val="22"/>
          <w:szCs w:val="22"/>
        </w:rPr>
        <w:t>Shall comply with all federal and state statutes and regulation relating to nondiscrimination.  These include, but are not limited to, the following:</w:t>
      </w:r>
    </w:p>
    <w:p w:rsidRPr="00D75037" w:rsidR="00132BF3" w:rsidP="00675C73" w:rsidRDefault="00132BF3" w14:paraId="36CC5606" w14:textId="77777777">
      <w:pPr>
        <w:pStyle w:val="ListParagraph"/>
        <w:numPr>
          <w:ilvl w:val="1"/>
          <w:numId w:val="16"/>
        </w:numPr>
        <w:kinsoku w:val="0"/>
        <w:overflowPunct w:val="0"/>
        <w:autoSpaceDE w:val="0"/>
        <w:autoSpaceDN w:val="0"/>
        <w:adjustRightInd w:val="0"/>
        <w:ind w:right="97"/>
        <w:contextualSpacing/>
        <w:jc w:val="left"/>
        <w:rPr>
          <w:rFonts w:asciiTheme="minorHAnsi" w:hAnsiTheme="minorHAnsi" w:cstheme="minorHAnsi"/>
          <w:sz w:val="22"/>
          <w:szCs w:val="22"/>
        </w:rPr>
      </w:pPr>
      <w:r w:rsidRPr="00D75037">
        <w:rPr>
          <w:rFonts w:asciiTheme="minorHAnsi" w:hAnsiTheme="minorHAnsi" w:cstheme="minorHAnsi"/>
          <w:sz w:val="22"/>
          <w:szCs w:val="22"/>
        </w:rPr>
        <w:t>Title VI of the Civil Rights Act of 1964 (P.L. 88-352; 34 CFR Part 100), which prohibits discrimination on the basis of race, color, or national origin;</w:t>
      </w:r>
    </w:p>
    <w:p w:rsidRPr="00D75037" w:rsidR="00132BF3" w:rsidP="00675C73" w:rsidRDefault="00132BF3" w14:paraId="580D0210" w14:textId="77777777">
      <w:pPr>
        <w:pStyle w:val="ListParagraph"/>
        <w:numPr>
          <w:ilvl w:val="1"/>
          <w:numId w:val="16"/>
        </w:numPr>
        <w:kinsoku w:val="0"/>
        <w:overflowPunct w:val="0"/>
        <w:autoSpaceDE w:val="0"/>
        <w:autoSpaceDN w:val="0"/>
        <w:adjustRightInd w:val="0"/>
        <w:ind w:right="97"/>
        <w:contextualSpacing/>
        <w:jc w:val="left"/>
        <w:rPr>
          <w:rFonts w:asciiTheme="minorHAnsi" w:hAnsiTheme="minorHAnsi" w:cstheme="minorHAnsi"/>
          <w:sz w:val="22"/>
          <w:szCs w:val="22"/>
        </w:rPr>
      </w:pPr>
      <w:r w:rsidRPr="00D75037">
        <w:rPr>
          <w:rFonts w:asciiTheme="minorHAnsi" w:hAnsiTheme="minorHAnsi" w:cstheme="minorHAnsi"/>
          <w:sz w:val="22"/>
          <w:szCs w:val="22"/>
        </w:rPr>
        <w:t>Title IX of the Education Amendments of 1972, as amended (20 U.S.C. 1681-1683, and 1685-1686; 34 CFR Part 106), which prohibits discrimination on the basis of sex;</w:t>
      </w:r>
    </w:p>
    <w:p w:rsidRPr="00D75037" w:rsidR="00132BF3" w:rsidP="00675C73" w:rsidRDefault="00132BF3" w14:paraId="06151082" w14:textId="77777777">
      <w:pPr>
        <w:pStyle w:val="ListParagraph"/>
        <w:numPr>
          <w:ilvl w:val="1"/>
          <w:numId w:val="16"/>
        </w:numPr>
        <w:kinsoku w:val="0"/>
        <w:overflowPunct w:val="0"/>
        <w:autoSpaceDE w:val="0"/>
        <w:autoSpaceDN w:val="0"/>
        <w:adjustRightInd w:val="0"/>
        <w:ind w:right="97"/>
        <w:contextualSpacing/>
        <w:jc w:val="left"/>
        <w:rPr>
          <w:rFonts w:asciiTheme="minorHAnsi" w:hAnsiTheme="minorHAnsi" w:cstheme="minorHAnsi"/>
          <w:sz w:val="22"/>
          <w:szCs w:val="22"/>
        </w:rPr>
      </w:pPr>
      <w:r w:rsidRPr="00D75037">
        <w:rPr>
          <w:rFonts w:asciiTheme="minorHAnsi" w:hAnsiTheme="minorHAnsi" w:cstheme="minorHAnsi"/>
          <w:sz w:val="22"/>
          <w:szCs w:val="22"/>
        </w:rPr>
        <w:t>Section 504 of the Rehabilitation Act of 1973, as amended (29 U.S.C. 794; 34 CFR Part 104), which prohibits discrimination on the basis of disability;</w:t>
      </w:r>
    </w:p>
    <w:p w:rsidRPr="00D75037" w:rsidR="00132BF3" w:rsidP="00675C73" w:rsidRDefault="00132BF3" w14:paraId="712705E5" w14:textId="77777777">
      <w:pPr>
        <w:pStyle w:val="ListParagraph"/>
        <w:numPr>
          <w:ilvl w:val="1"/>
          <w:numId w:val="16"/>
        </w:numPr>
        <w:kinsoku w:val="0"/>
        <w:overflowPunct w:val="0"/>
        <w:autoSpaceDE w:val="0"/>
        <w:autoSpaceDN w:val="0"/>
        <w:adjustRightInd w:val="0"/>
        <w:ind w:right="97"/>
        <w:contextualSpacing/>
        <w:jc w:val="left"/>
        <w:rPr>
          <w:rFonts w:asciiTheme="minorHAnsi" w:hAnsiTheme="minorHAnsi" w:cstheme="minorHAnsi"/>
          <w:sz w:val="22"/>
          <w:szCs w:val="22"/>
        </w:rPr>
      </w:pPr>
      <w:r w:rsidRPr="00D75037">
        <w:rPr>
          <w:rFonts w:asciiTheme="minorHAnsi" w:hAnsiTheme="minorHAnsi" w:cstheme="minorHAnsi"/>
          <w:sz w:val="22"/>
          <w:szCs w:val="22"/>
        </w:rPr>
        <w:t>Section 503 of the Rehabilitation Act of 1973, as amended [41 CFR Parts 61-741.5(a), as applicable], which requires affirmative action in employment;</w:t>
      </w:r>
    </w:p>
    <w:p w:rsidRPr="00D75037" w:rsidR="00132BF3" w:rsidP="00675C73" w:rsidRDefault="00132BF3" w14:paraId="011A04A7" w14:textId="77777777">
      <w:pPr>
        <w:pStyle w:val="ListParagraph"/>
        <w:numPr>
          <w:ilvl w:val="1"/>
          <w:numId w:val="16"/>
        </w:numPr>
        <w:kinsoku w:val="0"/>
        <w:overflowPunct w:val="0"/>
        <w:autoSpaceDE w:val="0"/>
        <w:autoSpaceDN w:val="0"/>
        <w:adjustRightInd w:val="0"/>
        <w:ind w:right="97"/>
        <w:contextualSpacing/>
        <w:jc w:val="left"/>
        <w:rPr>
          <w:rFonts w:asciiTheme="minorHAnsi" w:hAnsiTheme="minorHAnsi" w:cstheme="minorHAnsi"/>
          <w:sz w:val="22"/>
          <w:szCs w:val="22"/>
        </w:rPr>
      </w:pPr>
      <w:r w:rsidRPr="00D75037">
        <w:rPr>
          <w:rFonts w:asciiTheme="minorHAnsi" w:hAnsiTheme="minorHAnsi" w:cstheme="minorHAnsi"/>
          <w:sz w:val="22"/>
          <w:szCs w:val="22"/>
        </w:rPr>
        <w:t>The Age of Discrimination Act of 1975, as amended (42 U.S.C. 6101 et.seq.; 45 CFR Part 90), which prohibits discrimination on the basis of age;</w:t>
      </w:r>
    </w:p>
    <w:p w:rsidRPr="00D75037" w:rsidR="00132BF3" w:rsidP="00675C73" w:rsidRDefault="00132BF3" w14:paraId="5E3121DB" w14:textId="77777777">
      <w:pPr>
        <w:pStyle w:val="ListParagraph"/>
        <w:numPr>
          <w:ilvl w:val="1"/>
          <w:numId w:val="16"/>
        </w:numPr>
        <w:kinsoku w:val="0"/>
        <w:overflowPunct w:val="0"/>
        <w:autoSpaceDE w:val="0"/>
        <w:autoSpaceDN w:val="0"/>
        <w:adjustRightInd w:val="0"/>
        <w:ind w:right="97"/>
        <w:contextualSpacing/>
        <w:jc w:val="left"/>
        <w:rPr>
          <w:rFonts w:asciiTheme="minorHAnsi" w:hAnsiTheme="minorHAnsi" w:cstheme="minorHAnsi"/>
          <w:sz w:val="22"/>
          <w:szCs w:val="22"/>
        </w:rPr>
      </w:pPr>
      <w:r w:rsidRPr="00D75037">
        <w:rPr>
          <w:rFonts w:asciiTheme="minorHAnsi" w:hAnsiTheme="minorHAnsi" w:cstheme="minorHAnsi"/>
          <w:sz w:val="22"/>
          <w:szCs w:val="22"/>
        </w:rPr>
        <w:t>The Americans with Disabilities Act of 1990, as amended (P.L. 101-336), which prohibits discrimination on the basis of disability;</w:t>
      </w:r>
    </w:p>
    <w:p w:rsidRPr="00D75037" w:rsidR="00132BF3" w:rsidP="00675C73" w:rsidRDefault="00132BF3" w14:paraId="1DECA854" w14:textId="77777777">
      <w:pPr>
        <w:pStyle w:val="ListParagraph"/>
        <w:numPr>
          <w:ilvl w:val="1"/>
          <w:numId w:val="16"/>
        </w:numPr>
        <w:kinsoku w:val="0"/>
        <w:overflowPunct w:val="0"/>
        <w:autoSpaceDE w:val="0"/>
        <w:autoSpaceDN w:val="0"/>
        <w:adjustRightInd w:val="0"/>
        <w:ind w:right="97"/>
        <w:contextualSpacing/>
        <w:jc w:val="left"/>
        <w:rPr>
          <w:rFonts w:asciiTheme="minorHAnsi" w:hAnsiTheme="minorHAnsi" w:cstheme="minorHAnsi"/>
          <w:sz w:val="22"/>
          <w:szCs w:val="22"/>
        </w:rPr>
      </w:pPr>
      <w:r w:rsidRPr="00D75037">
        <w:rPr>
          <w:rFonts w:asciiTheme="minorHAnsi" w:hAnsiTheme="minorHAnsi" w:cstheme="minorHAnsi"/>
          <w:sz w:val="22"/>
          <w:szCs w:val="22"/>
        </w:rPr>
        <w:t>The Drug Abuse Office and Treatment Act of 1972, (P.L. 92-255), as amended, relating to nondiscrimination based on drug abuse;</w:t>
      </w:r>
    </w:p>
    <w:p w:rsidRPr="00D75037" w:rsidR="00132BF3" w:rsidP="00675C73" w:rsidRDefault="00132BF3" w14:paraId="1B024E53" w14:textId="77777777">
      <w:pPr>
        <w:pStyle w:val="ListParagraph"/>
        <w:numPr>
          <w:ilvl w:val="1"/>
          <w:numId w:val="16"/>
        </w:numPr>
        <w:kinsoku w:val="0"/>
        <w:overflowPunct w:val="0"/>
        <w:autoSpaceDE w:val="0"/>
        <w:autoSpaceDN w:val="0"/>
        <w:adjustRightInd w:val="0"/>
        <w:ind w:right="97"/>
        <w:contextualSpacing/>
        <w:jc w:val="left"/>
        <w:rPr>
          <w:rFonts w:asciiTheme="minorHAnsi" w:hAnsiTheme="minorHAnsi" w:cstheme="minorHAnsi"/>
          <w:sz w:val="22"/>
          <w:szCs w:val="22"/>
        </w:rPr>
      </w:pPr>
      <w:r w:rsidRPr="00D75037">
        <w:rPr>
          <w:rFonts w:asciiTheme="minorHAnsi" w:hAnsiTheme="minorHAnsi" w:cstheme="minorHAnsi"/>
          <w:sz w:val="22"/>
          <w:szCs w:val="22"/>
        </w:rPr>
        <w:t>The Comprehensive Alcohol Abuse and Alcoholism Prevention, Treatment, and Rehabilitation Act of 1970 (P.L. 91-616), as amended, relating to nondiscrimination based on alcohol abuse or alcoholism;</w:t>
      </w:r>
    </w:p>
    <w:p w:rsidRPr="00D75037" w:rsidR="00132BF3" w:rsidP="00675C73" w:rsidRDefault="00132BF3" w14:paraId="42837548" w14:textId="77777777">
      <w:pPr>
        <w:pStyle w:val="ListParagraph"/>
        <w:numPr>
          <w:ilvl w:val="1"/>
          <w:numId w:val="16"/>
        </w:numPr>
        <w:kinsoku w:val="0"/>
        <w:overflowPunct w:val="0"/>
        <w:autoSpaceDE w:val="0"/>
        <w:autoSpaceDN w:val="0"/>
        <w:adjustRightInd w:val="0"/>
        <w:ind w:right="97"/>
        <w:contextualSpacing/>
        <w:jc w:val="left"/>
        <w:rPr>
          <w:rFonts w:asciiTheme="minorHAnsi" w:hAnsiTheme="minorHAnsi" w:cstheme="minorHAnsi"/>
          <w:sz w:val="22"/>
          <w:szCs w:val="22"/>
        </w:rPr>
      </w:pPr>
      <w:r w:rsidRPr="00D75037">
        <w:rPr>
          <w:rFonts w:asciiTheme="minorHAnsi" w:hAnsiTheme="minorHAnsi" w:cstheme="minorHAnsi"/>
          <w:sz w:val="22"/>
          <w:szCs w:val="22"/>
        </w:rPr>
        <w:t>Any other nondiscrimination provisions in the specific statute(s) under which the application for Federal assistance is being made; and</w:t>
      </w:r>
    </w:p>
    <w:p w:rsidRPr="00D75037" w:rsidR="00132BF3" w:rsidP="00675C73" w:rsidRDefault="00132BF3" w14:paraId="48372EA9" w14:textId="77777777">
      <w:pPr>
        <w:pStyle w:val="ListParagraph"/>
        <w:numPr>
          <w:ilvl w:val="1"/>
          <w:numId w:val="16"/>
        </w:numPr>
        <w:kinsoku w:val="0"/>
        <w:overflowPunct w:val="0"/>
        <w:autoSpaceDE w:val="0"/>
        <w:autoSpaceDN w:val="0"/>
        <w:adjustRightInd w:val="0"/>
        <w:ind w:right="97"/>
        <w:contextualSpacing/>
        <w:jc w:val="left"/>
        <w:rPr>
          <w:rFonts w:asciiTheme="minorHAnsi" w:hAnsiTheme="minorHAnsi" w:cstheme="minorHAnsi"/>
          <w:sz w:val="22"/>
          <w:szCs w:val="22"/>
        </w:rPr>
      </w:pPr>
      <w:r w:rsidRPr="00D75037">
        <w:rPr>
          <w:rFonts w:asciiTheme="minorHAnsi" w:hAnsiTheme="minorHAnsi" w:cstheme="minorHAnsi"/>
          <w:sz w:val="22"/>
          <w:szCs w:val="22"/>
        </w:rPr>
        <w:t>The requirements of any other nondiscrimination statute(s), which may apply to the application.</w:t>
      </w:r>
    </w:p>
    <w:p w:rsidRPr="00D75037" w:rsidR="00132BF3" w:rsidP="00132BF3" w:rsidRDefault="00132BF3" w14:paraId="0805EBA1" w14:textId="77777777">
      <w:pPr>
        <w:kinsoku w:val="0"/>
        <w:overflowPunct w:val="0"/>
        <w:autoSpaceDE w:val="0"/>
        <w:autoSpaceDN w:val="0"/>
        <w:adjustRightInd w:val="0"/>
        <w:ind w:right="97"/>
        <w:rPr>
          <w:rFonts w:asciiTheme="minorHAnsi" w:hAnsiTheme="minorHAnsi" w:cstheme="minorHAnsi"/>
          <w:sz w:val="22"/>
          <w:szCs w:val="22"/>
        </w:rPr>
      </w:pPr>
    </w:p>
    <w:p w:rsidRPr="00D75037" w:rsidR="00132BF3" w:rsidP="00675C73" w:rsidRDefault="00132BF3" w14:paraId="662D37FB" w14:textId="77777777">
      <w:pPr>
        <w:pStyle w:val="ListParagraph"/>
        <w:numPr>
          <w:ilvl w:val="0"/>
          <w:numId w:val="16"/>
        </w:numPr>
        <w:kinsoku w:val="0"/>
        <w:overflowPunct w:val="0"/>
        <w:autoSpaceDE w:val="0"/>
        <w:autoSpaceDN w:val="0"/>
        <w:adjustRightInd w:val="0"/>
        <w:ind w:right="97"/>
        <w:contextualSpacing/>
        <w:jc w:val="left"/>
        <w:rPr>
          <w:rFonts w:asciiTheme="minorHAnsi" w:hAnsiTheme="minorHAnsi" w:cstheme="minorHAnsi"/>
          <w:b/>
          <w:bCs/>
          <w:sz w:val="22"/>
          <w:szCs w:val="22"/>
        </w:rPr>
      </w:pPr>
      <w:r w:rsidRPr="00D75037">
        <w:rPr>
          <w:rFonts w:asciiTheme="minorHAnsi" w:hAnsiTheme="minorHAnsi" w:cstheme="minorHAnsi"/>
          <w:b/>
          <w:bCs/>
          <w:sz w:val="22"/>
          <w:szCs w:val="22"/>
        </w:rPr>
        <w:t>Hatch Act</w:t>
      </w:r>
    </w:p>
    <w:p w:rsidRPr="00D75037" w:rsidR="00132BF3" w:rsidP="00132BF3" w:rsidRDefault="00132BF3" w14:paraId="6FC996BC" w14:textId="77777777">
      <w:pPr>
        <w:kinsoku w:val="0"/>
        <w:overflowPunct w:val="0"/>
        <w:autoSpaceDE w:val="0"/>
        <w:autoSpaceDN w:val="0"/>
        <w:adjustRightInd w:val="0"/>
        <w:ind w:left="720" w:right="97"/>
        <w:rPr>
          <w:rFonts w:asciiTheme="minorHAnsi" w:hAnsiTheme="minorHAnsi" w:cstheme="minorHAnsi"/>
          <w:sz w:val="22"/>
          <w:szCs w:val="22"/>
        </w:rPr>
      </w:pPr>
      <w:r w:rsidRPr="00D75037">
        <w:rPr>
          <w:rFonts w:asciiTheme="minorHAnsi" w:hAnsiTheme="minorHAnsi" w:cstheme="minorHAnsi"/>
          <w:sz w:val="22"/>
          <w:szCs w:val="22"/>
        </w:rPr>
        <w:t>Shall comply with provisions of the Hatch Act (5 U.S.C. 1501-1508 and 7324 -7328), which limit the political activities of employees whose principal employment activities are funded in whole or in part with Federal funds.</w:t>
      </w:r>
    </w:p>
    <w:p w:rsidRPr="00D75037" w:rsidR="00132BF3" w:rsidP="00132BF3" w:rsidRDefault="00132BF3" w14:paraId="23A8A27C" w14:textId="77777777">
      <w:pPr>
        <w:kinsoku w:val="0"/>
        <w:overflowPunct w:val="0"/>
        <w:autoSpaceDE w:val="0"/>
        <w:autoSpaceDN w:val="0"/>
        <w:adjustRightInd w:val="0"/>
        <w:ind w:left="720" w:right="97"/>
        <w:rPr>
          <w:rFonts w:asciiTheme="minorHAnsi" w:hAnsiTheme="minorHAnsi" w:cstheme="minorHAnsi"/>
          <w:sz w:val="22"/>
          <w:szCs w:val="22"/>
        </w:rPr>
      </w:pPr>
    </w:p>
    <w:p w:rsidRPr="00D75037" w:rsidR="00132BF3" w:rsidP="00675C73" w:rsidRDefault="00132BF3" w14:paraId="176E3003" w14:textId="77777777">
      <w:pPr>
        <w:pStyle w:val="ListParagraph"/>
        <w:numPr>
          <w:ilvl w:val="0"/>
          <w:numId w:val="16"/>
        </w:numPr>
        <w:kinsoku w:val="0"/>
        <w:overflowPunct w:val="0"/>
        <w:autoSpaceDE w:val="0"/>
        <w:autoSpaceDN w:val="0"/>
        <w:adjustRightInd w:val="0"/>
        <w:ind w:right="97"/>
        <w:contextualSpacing/>
        <w:jc w:val="left"/>
        <w:rPr>
          <w:rFonts w:asciiTheme="minorHAnsi" w:hAnsiTheme="minorHAnsi" w:cstheme="minorHAnsi"/>
          <w:b/>
          <w:bCs/>
          <w:sz w:val="22"/>
          <w:szCs w:val="22"/>
        </w:rPr>
      </w:pPr>
      <w:r w:rsidRPr="00D75037">
        <w:rPr>
          <w:rFonts w:asciiTheme="minorHAnsi" w:hAnsiTheme="minorHAnsi" w:cstheme="minorHAnsi"/>
          <w:b/>
          <w:bCs/>
          <w:sz w:val="22"/>
          <w:szCs w:val="22"/>
        </w:rPr>
        <w:t>Trafficking Victims Protection Act</w:t>
      </w:r>
    </w:p>
    <w:p w:rsidRPr="00D75037" w:rsidR="00132BF3" w:rsidP="00132BF3" w:rsidRDefault="00132BF3" w14:paraId="7934A912" w14:textId="77777777">
      <w:pPr>
        <w:kinsoku w:val="0"/>
        <w:overflowPunct w:val="0"/>
        <w:autoSpaceDE w:val="0"/>
        <w:autoSpaceDN w:val="0"/>
        <w:adjustRightInd w:val="0"/>
        <w:ind w:left="720" w:right="97"/>
        <w:rPr>
          <w:rFonts w:asciiTheme="minorHAnsi" w:hAnsiTheme="minorHAnsi" w:cstheme="minorHAnsi"/>
          <w:sz w:val="22"/>
          <w:szCs w:val="22"/>
        </w:rPr>
      </w:pPr>
      <w:r w:rsidRPr="00D75037">
        <w:rPr>
          <w:rFonts w:asciiTheme="minorHAnsi" w:hAnsiTheme="minorHAnsi" w:cstheme="minorHAnsi"/>
          <w:sz w:val="22"/>
          <w:szCs w:val="22"/>
        </w:rPr>
        <w:t>Shall comply with the requirements of section 106(g) of the Trafficking Victims Protection Act (TVPA) of 2000, as amended (22 U.S.C. 7104), which prohibits grant award recipients or sub-grant recipients from: (1) Engaging in severe forms of trafficking in persons during the period of time that the award is in effect; (2) Procuring a commercial sex act during the period of time the award is in effect; or (3) Using forced labor in the performance of the award or subawards under the award.</w:t>
      </w:r>
    </w:p>
    <w:p w:rsidRPr="00D75037" w:rsidR="00132BF3" w:rsidP="00132BF3" w:rsidRDefault="00132BF3" w14:paraId="74470A67" w14:textId="77777777">
      <w:pPr>
        <w:kinsoku w:val="0"/>
        <w:overflowPunct w:val="0"/>
        <w:autoSpaceDE w:val="0"/>
        <w:autoSpaceDN w:val="0"/>
        <w:adjustRightInd w:val="0"/>
        <w:ind w:left="720" w:right="97"/>
        <w:rPr>
          <w:rFonts w:asciiTheme="minorHAnsi" w:hAnsiTheme="minorHAnsi" w:cstheme="minorHAnsi"/>
          <w:sz w:val="22"/>
          <w:szCs w:val="22"/>
        </w:rPr>
      </w:pPr>
    </w:p>
    <w:p w:rsidRPr="00D75037" w:rsidR="00132BF3" w:rsidP="00675C73" w:rsidRDefault="00132BF3" w14:paraId="6466FCCA" w14:textId="77777777">
      <w:pPr>
        <w:pStyle w:val="ListParagraph"/>
        <w:numPr>
          <w:ilvl w:val="0"/>
          <w:numId w:val="16"/>
        </w:numPr>
        <w:kinsoku w:val="0"/>
        <w:overflowPunct w:val="0"/>
        <w:autoSpaceDE w:val="0"/>
        <w:autoSpaceDN w:val="0"/>
        <w:adjustRightInd w:val="0"/>
        <w:ind w:right="97"/>
        <w:contextualSpacing/>
        <w:jc w:val="left"/>
        <w:rPr>
          <w:rFonts w:asciiTheme="minorHAnsi" w:hAnsiTheme="minorHAnsi" w:cstheme="minorHAnsi"/>
          <w:sz w:val="22"/>
          <w:szCs w:val="22"/>
        </w:rPr>
      </w:pPr>
      <w:r w:rsidRPr="00D75037">
        <w:rPr>
          <w:rFonts w:asciiTheme="minorHAnsi" w:hAnsiTheme="minorHAnsi" w:cstheme="minorHAnsi"/>
          <w:b/>
          <w:bCs/>
          <w:sz w:val="22"/>
          <w:szCs w:val="22"/>
        </w:rPr>
        <w:lastRenderedPageBreak/>
        <w:t>Lobbying</w:t>
      </w:r>
    </w:p>
    <w:p w:rsidRPr="00D75037" w:rsidR="00132BF3" w:rsidP="00132BF3" w:rsidRDefault="00132BF3" w14:paraId="5DFCB676" w14:textId="77777777">
      <w:pPr>
        <w:pStyle w:val="ListParagraph"/>
        <w:kinsoku w:val="0"/>
        <w:overflowPunct w:val="0"/>
        <w:autoSpaceDE w:val="0"/>
        <w:autoSpaceDN w:val="0"/>
        <w:adjustRightInd w:val="0"/>
        <w:ind w:right="97"/>
        <w:rPr>
          <w:rFonts w:asciiTheme="minorHAnsi" w:hAnsiTheme="minorHAnsi" w:cstheme="minorHAnsi"/>
          <w:sz w:val="22"/>
          <w:szCs w:val="22"/>
        </w:rPr>
      </w:pPr>
      <w:r w:rsidRPr="00D75037">
        <w:rPr>
          <w:rFonts w:asciiTheme="minorHAnsi" w:hAnsiTheme="minorHAnsi" w:cstheme="minorHAnsi"/>
          <w:sz w:val="22"/>
          <w:szCs w:val="22"/>
        </w:rPr>
        <w:t>Shall comply, for all contracts in excess of $100,000, with the New Restrictions on Lobbying (34 CFR Part 82).  This certification extends to all subawards at all tiers (including subgrants, contracts under grants, and cooperative agreements, and subcontracts).</w:t>
      </w:r>
    </w:p>
    <w:p w:rsidRPr="00D75037" w:rsidR="00132BF3" w:rsidP="00132BF3" w:rsidRDefault="00132BF3" w14:paraId="25691D3B" w14:textId="77777777">
      <w:pPr>
        <w:kinsoku w:val="0"/>
        <w:overflowPunct w:val="0"/>
        <w:autoSpaceDE w:val="0"/>
        <w:autoSpaceDN w:val="0"/>
        <w:adjustRightInd w:val="0"/>
        <w:ind w:right="97"/>
        <w:rPr>
          <w:rFonts w:asciiTheme="minorHAnsi" w:hAnsiTheme="minorHAnsi" w:cstheme="minorHAnsi"/>
          <w:sz w:val="22"/>
          <w:szCs w:val="22"/>
        </w:rPr>
      </w:pPr>
    </w:p>
    <w:p w:rsidRPr="00D75037" w:rsidR="00132BF3" w:rsidP="00675C73" w:rsidRDefault="00132BF3" w14:paraId="4C931A21" w14:textId="77777777">
      <w:pPr>
        <w:pStyle w:val="ListParagraph"/>
        <w:numPr>
          <w:ilvl w:val="0"/>
          <w:numId w:val="16"/>
        </w:numPr>
        <w:kinsoku w:val="0"/>
        <w:overflowPunct w:val="0"/>
        <w:autoSpaceDE w:val="0"/>
        <w:autoSpaceDN w:val="0"/>
        <w:adjustRightInd w:val="0"/>
        <w:ind w:right="97"/>
        <w:contextualSpacing/>
        <w:jc w:val="left"/>
        <w:rPr>
          <w:rFonts w:asciiTheme="minorHAnsi" w:hAnsiTheme="minorHAnsi" w:cstheme="minorHAnsi"/>
          <w:b/>
          <w:bCs/>
          <w:sz w:val="22"/>
          <w:szCs w:val="22"/>
        </w:rPr>
      </w:pPr>
      <w:r w:rsidRPr="00D75037">
        <w:rPr>
          <w:rFonts w:asciiTheme="minorHAnsi" w:hAnsiTheme="minorHAnsi" w:cstheme="minorHAnsi"/>
          <w:b/>
          <w:bCs/>
          <w:sz w:val="22"/>
          <w:szCs w:val="22"/>
        </w:rPr>
        <w:t>Debarment and Suspension</w:t>
      </w:r>
    </w:p>
    <w:p w:rsidRPr="00D75037" w:rsidR="00132BF3" w:rsidP="00132BF3" w:rsidRDefault="00132BF3" w14:paraId="425E3895" w14:textId="77777777">
      <w:pPr>
        <w:kinsoku w:val="0"/>
        <w:overflowPunct w:val="0"/>
        <w:autoSpaceDE w:val="0"/>
        <w:autoSpaceDN w:val="0"/>
        <w:adjustRightInd w:val="0"/>
        <w:ind w:left="720" w:right="97"/>
        <w:rPr>
          <w:rFonts w:asciiTheme="minorHAnsi" w:hAnsiTheme="minorHAnsi" w:cstheme="minorHAnsi"/>
          <w:sz w:val="22"/>
          <w:szCs w:val="22"/>
        </w:rPr>
      </w:pPr>
      <w:r w:rsidRPr="00D75037">
        <w:rPr>
          <w:rFonts w:asciiTheme="minorHAnsi" w:hAnsiTheme="minorHAnsi" w:cstheme="minorHAnsi"/>
          <w:sz w:val="22"/>
          <w:szCs w:val="22"/>
        </w:rPr>
        <w:t>Shall certify that the applicant, as well as its principals (Board of Education, Superintendent, Business Administrator, or others in equivalent positions) and subcontractors, is not presently debarred, proposed for debarment, suspended, declared ineligible, or voluntarily excluded from participation in this covered transaction from receiving Federal funds in accordance with Executive Orders 12549 and 12689 and 34 CFR Part 85.</w:t>
      </w:r>
    </w:p>
    <w:p w:rsidRPr="00D75037" w:rsidR="00132BF3" w:rsidP="00132BF3" w:rsidRDefault="00132BF3" w14:paraId="33AD88BE" w14:textId="77777777">
      <w:pPr>
        <w:kinsoku w:val="0"/>
        <w:overflowPunct w:val="0"/>
        <w:autoSpaceDE w:val="0"/>
        <w:autoSpaceDN w:val="0"/>
        <w:adjustRightInd w:val="0"/>
        <w:ind w:left="720" w:right="97"/>
        <w:rPr>
          <w:rFonts w:asciiTheme="minorHAnsi" w:hAnsiTheme="minorHAnsi" w:cstheme="minorHAnsi"/>
          <w:sz w:val="22"/>
          <w:szCs w:val="22"/>
        </w:rPr>
      </w:pPr>
    </w:p>
    <w:p w:rsidRPr="00D75037" w:rsidR="00132BF3" w:rsidP="00675C73" w:rsidRDefault="00132BF3" w14:paraId="2363A7FC" w14:textId="77777777">
      <w:pPr>
        <w:pStyle w:val="ListParagraph"/>
        <w:numPr>
          <w:ilvl w:val="0"/>
          <w:numId w:val="16"/>
        </w:numPr>
        <w:kinsoku w:val="0"/>
        <w:overflowPunct w:val="0"/>
        <w:autoSpaceDE w:val="0"/>
        <w:autoSpaceDN w:val="0"/>
        <w:adjustRightInd w:val="0"/>
        <w:ind w:right="97"/>
        <w:contextualSpacing/>
        <w:jc w:val="left"/>
        <w:rPr>
          <w:rFonts w:asciiTheme="minorHAnsi" w:hAnsiTheme="minorHAnsi" w:cstheme="minorHAnsi"/>
          <w:b/>
          <w:bCs/>
          <w:sz w:val="22"/>
          <w:szCs w:val="22"/>
        </w:rPr>
      </w:pPr>
      <w:r w:rsidRPr="00D75037">
        <w:rPr>
          <w:rFonts w:asciiTheme="minorHAnsi" w:hAnsiTheme="minorHAnsi" w:cstheme="minorHAnsi"/>
          <w:b/>
          <w:bCs/>
          <w:sz w:val="22"/>
          <w:szCs w:val="22"/>
        </w:rPr>
        <w:t>Drug Free Workplace</w:t>
      </w:r>
    </w:p>
    <w:p w:rsidRPr="00D75037" w:rsidR="00132BF3" w:rsidP="00132BF3" w:rsidRDefault="00132BF3" w14:paraId="4130228C" w14:textId="77777777">
      <w:pPr>
        <w:kinsoku w:val="0"/>
        <w:overflowPunct w:val="0"/>
        <w:autoSpaceDE w:val="0"/>
        <w:autoSpaceDN w:val="0"/>
        <w:adjustRightInd w:val="0"/>
        <w:ind w:left="720" w:right="97"/>
        <w:rPr>
          <w:rFonts w:asciiTheme="minorHAnsi" w:hAnsiTheme="minorHAnsi" w:cstheme="minorHAnsi"/>
          <w:sz w:val="22"/>
          <w:szCs w:val="22"/>
        </w:rPr>
      </w:pPr>
      <w:r w:rsidRPr="00D75037">
        <w:rPr>
          <w:rFonts w:asciiTheme="minorHAnsi" w:hAnsiTheme="minorHAnsi" w:cstheme="minorHAnsi"/>
          <w:sz w:val="22"/>
          <w:szCs w:val="22"/>
        </w:rPr>
        <w:t>Shall comply with the provisions of the Drug-Free Workplace Act of 1988, as implemented at 34 CFR Part 84, Subpart A – Purpose and Coverage and Subpart B – Requirements for Recipients Other Than Individuals.</w:t>
      </w:r>
    </w:p>
    <w:p w:rsidRPr="00D75037" w:rsidR="00132BF3" w:rsidP="00132BF3" w:rsidRDefault="00132BF3" w14:paraId="6EAA30F2" w14:textId="77777777">
      <w:pPr>
        <w:kinsoku w:val="0"/>
        <w:overflowPunct w:val="0"/>
        <w:autoSpaceDE w:val="0"/>
        <w:autoSpaceDN w:val="0"/>
        <w:adjustRightInd w:val="0"/>
        <w:ind w:left="720" w:right="97"/>
        <w:rPr>
          <w:rFonts w:asciiTheme="minorHAnsi" w:hAnsiTheme="minorHAnsi" w:cstheme="minorHAnsi"/>
          <w:sz w:val="22"/>
          <w:szCs w:val="22"/>
        </w:rPr>
      </w:pPr>
    </w:p>
    <w:p w:rsidRPr="00D75037" w:rsidR="00132BF3" w:rsidP="00675C73" w:rsidRDefault="00132BF3" w14:paraId="122496D3" w14:textId="77777777">
      <w:pPr>
        <w:pStyle w:val="ListParagraph"/>
        <w:numPr>
          <w:ilvl w:val="0"/>
          <w:numId w:val="16"/>
        </w:numPr>
        <w:kinsoku w:val="0"/>
        <w:overflowPunct w:val="0"/>
        <w:autoSpaceDE w:val="0"/>
        <w:autoSpaceDN w:val="0"/>
        <w:adjustRightInd w:val="0"/>
        <w:ind w:right="97"/>
        <w:contextualSpacing/>
        <w:jc w:val="left"/>
        <w:rPr>
          <w:rFonts w:asciiTheme="minorHAnsi" w:hAnsiTheme="minorHAnsi" w:cstheme="minorHAnsi"/>
          <w:b/>
          <w:bCs/>
          <w:sz w:val="22"/>
          <w:szCs w:val="22"/>
        </w:rPr>
      </w:pPr>
      <w:r w:rsidRPr="00D75037">
        <w:rPr>
          <w:rFonts w:asciiTheme="minorHAnsi" w:hAnsiTheme="minorHAnsi" w:cstheme="minorHAnsi"/>
          <w:b/>
          <w:bCs/>
          <w:sz w:val="22"/>
          <w:szCs w:val="22"/>
        </w:rPr>
        <w:t>Equal Employment Opportunity</w:t>
      </w:r>
    </w:p>
    <w:p w:rsidRPr="00D75037" w:rsidR="00132BF3" w:rsidP="00132BF3" w:rsidRDefault="00132BF3" w14:paraId="20BAC724" w14:textId="77777777">
      <w:pPr>
        <w:kinsoku w:val="0"/>
        <w:overflowPunct w:val="0"/>
        <w:autoSpaceDE w:val="0"/>
        <w:autoSpaceDN w:val="0"/>
        <w:adjustRightInd w:val="0"/>
        <w:ind w:left="720" w:right="97"/>
        <w:rPr>
          <w:rFonts w:asciiTheme="minorHAnsi" w:hAnsiTheme="minorHAnsi" w:cstheme="minorHAnsi"/>
          <w:sz w:val="22"/>
          <w:szCs w:val="22"/>
        </w:rPr>
      </w:pPr>
      <w:r w:rsidRPr="00D75037">
        <w:rPr>
          <w:rFonts w:asciiTheme="minorHAnsi" w:hAnsiTheme="minorHAnsi" w:cstheme="minorHAnsi"/>
          <w:sz w:val="22"/>
          <w:szCs w:val="22"/>
        </w:rPr>
        <w:t>Shall comply Executive Order 11246, Equal Employment Opportunity, dated September 24, 1965, as amended by Executive Order 11375, dated October 13, 1967, and as supplemented by the regulations at 41 CFR Part 60.</w:t>
      </w:r>
    </w:p>
    <w:p w:rsidRPr="00D75037" w:rsidR="00132BF3" w:rsidP="00132BF3" w:rsidRDefault="00132BF3" w14:paraId="3876632E" w14:textId="77777777">
      <w:pPr>
        <w:kinsoku w:val="0"/>
        <w:overflowPunct w:val="0"/>
        <w:autoSpaceDE w:val="0"/>
        <w:autoSpaceDN w:val="0"/>
        <w:adjustRightInd w:val="0"/>
        <w:ind w:left="720" w:right="97"/>
        <w:rPr>
          <w:rFonts w:asciiTheme="minorHAnsi" w:hAnsiTheme="minorHAnsi" w:cstheme="minorHAnsi"/>
          <w:sz w:val="22"/>
          <w:szCs w:val="22"/>
        </w:rPr>
      </w:pPr>
    </w:p>
    <w:p w:rsidRPr="00D75037" w:rsidR="00132BF3" w:rsidP="00675C73" w:rsidRDefault="00132BF3" w14:paraId="30C7B0E8" w14:textId="77777777">
      <w:pPr>
        <w:pStyle w:val="ListParagraph"/>
        <w:numPr>
          <w:ilvl w:val="0"/>
          <w:numId w:val="16"/>
        </w:numPr>
        <w:kinsoku w:val="0"/>
        <w:overflowPunct w:val="0"/>
        <w:autoSpaceDE w:val="0"/>
        <w:autoSpaceDN w:val="0"/>
        <w:adjustRightInd w:val="0"/>
        <w:ind w:right="97"/>
        <w:contextualSpacing/>
        <w:jc w:val="left"/>
        <w:rPr>
          <w:rFonts w:asciiTheme="minorHAnsi" w:hAnsiTheme="minorHAnsi" w:cstheme="minorHAnsi"/>
          <w:b/>
          <w:bCs/>
          <w:sz w:val="22"/>
          <w:szCs w:val="22"/>
        </w:rPr>
      </w:pPr>
      <w:r w:rsidRPr="00D75037">
        <w:rPr>
          <w:rFonts w:asciiTheme="minorHAnsi" w:hAnsiTheme="minorHAnsi" w:cstheme="minorHAnsi"/>
          <w:b/>
          <w:bCs/>
          <w:sz w:val="22"/>
          <w:szCs w:val="22"/>
        </w:rPr>
        <w:t>General Education Provisions Act (GEPA)</w:t>
      </w:r>
    </w:p>
    <w:p w:rsidRPr="00D75037" w:rsidR="00132BF3" w:rsidP="00132BF3" w:rsidRDefault="00132BF3" w14:paraId="77DA7BE9" w14:textId="77777777">
      <w:pPr>
        <w:kinsoku w:val="0"/>
        <w:overflowPunct w:val="0"/>
        <w:autoSpaceDE w:val="0"/>
        <w:autoSpaceDN w:val="0"/>
        <w:adjustRightInd w:val="0"/>
        <w:ind w:left="720" w:right="97"/>
        <w:rPr>
          <w:rFonts w:asciiTheme="minorHAnsi" w:hAnsiTheme="minorHAnsi" w:cstheme="minorHAnsi"/>
          <w:sz w:val="22"/>
          <w:szCs w:val="22"/>
        </w:rPr>
      </w:pPr>
      <w:r w:rsidRPr="00D75037">
        <w:rPr>
          <w:rFonts w:asciiTheme="minorHAnsi" w:hAnsiTheme="minorHAnsi" w:cstheme="minorHAnsi"/>
          <w:sz w:val="22"/>
          <w:szCs w:val="22"/>
        </w:rPr>
        <w:t>Shall comply with the provisions of the General Education Provisions Act (GEPA) [20 U.S.C. 1221].</w:t>
      </w:r>
    </w:p>
    <w:p w:rsidRPr="00D75037" w:rsidR="00132BF3" w:rsidP="00132BF3" w:rsidRDefault="00132BF3" w14:paraId="13D08C5D" w14:textId="77777777">
      <w:pPr>
        <w:kinsoku w:val="0"/>
        <w:overflowPunct w:val="0"/>
        <w:autoSpaceDE w:val="0"/>
        <w:autoSpaceDN w:val="0"/>
        <w:adjustRightInd w:val="0"/>
        <w:ind w:left="720" w:right="97"/>
        <w:rPr>
          <w:rFonts w:asciiTheme="minorHAnsi" w:hAnsiTheme="minorHAnsi" w:cstheme="minorHAnsi"/>
          <w:sz w:val="22"/>
          <w:szCs w:val="22"/>
        </w:rPr>
      </w:pPr>
    </w:p>
    <w:p w:rsidRPr="00D75037" w:rsidR="00132BF3" w:rsidP="00675C73" w:rsidRDefault="00132BF3" w14:paraId="42A582DC" w14:textId="77777777">
      <w:pPr>
        <w:pStyle w:val="ListParagraph"/>
        <w:numPr>
          <w:ilvl w:val="0"/>
          <w:numId w:val="16"/>
        </w:numPr>
        <w:kinsoku w:val="0"/>
        <w:overflowPunct w:val="0"/>
        <w:autoSpaceDE w:val="0"/>
        <w:autoSpaceDN w:val="0"/>
        <w:adjustRightInd w:val="0"/>
        <w:ind w:right="97"/>
        <w:contextualSpacing/>
        <w:jc w:val="left"/>
        <w:rPr>
          <w:rFonts w:asciiTheme="minorHAnsi" w:hAnsiTheme="minorHAnsi" w:cstheme="minorHAnsi"/>
          <w:b/>
          <w:bCs/>
          <w:sz w:val="22"/>
          <w:szCs w:val="22"/>
        </w:rPr>
      </w:pPr>
      <w:r w:rsidRPr="00D75037">
        <w:rPr>
          <w:rFonts w:asciiTheme="minorHAnsi" w:hAnsiTheme="minorHAnsi" w:cstheme="minorHAnsi"/>
          <w:b/>
          <w:bCs/>
          <w:sz w:val="22"/>
          <w:szCs w:val="22"/>
        </w:rPr>
        <w:t>Education Department General Administrative Regulations (EDGAR)</w:t>
      </w:r>
    </w:p>
    <w:p w:rsidRPr="00D75037" w:rsidR="00132BF3" w:rsidP="00132BF3" w:rsidRDefault="00132BF3" w14:paraId="6299F8CD" w14:textId="77777777">
      <w:pPr>
        <w:kinsoku w:val="0"/>
        <w:overflowPunct w:val="0"/>
        <w:autoSpaceDE w:val="0"/>
        <w:autoSpaceDN w:val="0"/>
        <w:adjustRightInd w:val="0"/>
        <w:ind w:left="720" w:right="97"/>
        <w:rPr>
          <w:rFonts w:asciiTheme="minorHAnsi" w:hAnsiTheme="minorHAnsi" w:cstheme="minorHAnsi"/>
          <w:sz w:val="22"/>
          <w:szCs w:val="22"/>
        </w:rPr>
      </w:pPr>
      <w:r w:rsidRPr="00D75037">
        <w:rPr>
          <w:rFonts w:asciiTheme="minorHAnsi" w:hAnsiTheme="minorHAnsi" w:cstheme="minorHAnsi"/>
          <w:sz w:val="22"/>
          <w:szCs w:val="22"/>
        </w:rPr>
        <w:t>Shall comply with the provisions of the Education Department General Administrative Regulations (EDGAR) Part 76, Part 81, Part 82, and Part 99.</w:t>
      </w:r>
    </w:p>
    <w:p w:rsidRPr="00D75037" w:rsidR="00132BF3" w:rsidP="00132BF3" w:rsidRDefault="00132BF3" w14:paraId="47EACA3B" w14:textId="77777777">
      <w:pPr>
        <w:kinsoku w:val="0"/>
        <w:overflowPunct w:val="0"/>
        <w:autoSpaceDE w:val="0"/>
        <w:autoSpaceDN w:val="0"/>
        <w:adjustRightInd w:val="0"/>
        <w:ind w:left="720" w:right="97"/>
        <w:rPr>
          <w:rFonts w:asciiTheme="minorHAnsi" w:hAnsiTheme="minorHAnsi" w:cstheme="minorHAnsi"/>
          <w:sz w:val="22"/>
          <w:szCs w:val="22"/>
        </w:rPr>
      </w:pPr>
    </w:p>
    <w:p w:rsidRPr="00D75037" w:rsidR="00132BF3" w:rsidP="00675C73" w:rsidRDefault="00132BF3" w14:paraId="155D19A5" w14:textId="77777777">
      <w:pPr>
        <w:pStyle w:val="ListParagraph"/>
        <w:numPr>
          <w:ilvl w:val="0"/>
          <w:numId w:val="16"/>
        </w:numPr>
        <w:kinsoku w:val="0"/>
        <w:overflowPunct w:val="0"/>
        <w:autoSpaceDE w:val="0"/>
        <w:autoSpaceDN w:val="0"/>
        <w:adjustRightInd w:val="0"/>
        <w:ind w:right="97"/>
        <w:contextualSpacing/>
        <w:jc w:val="left"/>
        <w:rPr>
          <w:rFonts w:asciiTheme="minorHAnsi" w:hAnsiTheme="minorHAnsi" w:cstheme="minorHAnsi"/>
          <w:b/>
          <w:bCs/>
          <w:sz w:val="22"/>
          <w:szCs w:val="22"/>
        </w:rPr>
      </w:pPr>
      <w:r w:rsidRPr="00D75037">
        <w:rPr>
          <w:rFonts w:asciiTheme="minorHAnsi" w:hAnsiTheme="minorHAnsi" w:cstheme="minorHAnsi"/>
          <w:b/>
          <w:bCs/>
          <w:sz w:val="22"/>
          <w:szCs w:val="22"/>
        </w:rPr>
        <w:t>Stevens Amendment</w:t>
      </w:r>
    </w:p>
    <w:p w:rsidRPr="00D75037" w:rsidR="00132BF3" w:rsidP="00132BF3" w:rsidRDefault="00132BF3" w14:paraId="2FAD8B1C" w14:textId="77777777">
      <w:pPr>
        <w:kinsoku w:val="0"/>
        <w:overflowPunct w:val="0"/>
        <w:autoSpaceDE w:val="0"/>
        <w:autoSpaceDN w:val="0"/>
        <w:adjustRightInd w:val="0"/>
        <w:ind w:left="720" w:right="97"/>
        <w:rPr>
          <w:rFonts w:asciiTheme="minorHAnsi" w:hAnsiTheme="minorHAnsi" w:cstheme="minorHAnsi"/>
          <w:sz w:val="22"/>
          <w:szCs w:val="22"/>
        </w:rPr>
      </w:pPr>
      <w:r w:rsidRPr="00D75037">
        <w:rPr>
          <w:rFonts w:asciiTheme="minorHAnsi" w:hAnsiTheme="minorHAnsi" w:cstheme="minorHAnsi"/>
          <w:sz w:val="22"/>
          <w:szCs w:val="22"/>
        </w:rPr>
        <w:t>Shall ensure projects will be administered in conformity with the Stevens Amendment (P.L. 101-166, section 511).  Projects or programs funded in whole or in part with Federal grant funds must credit the Federal government for the Federal government’s portion of the financial support.</w:t>
      </w:r>
    </w:p>
    <w:p w:rsidRPr="00D75037" w:rsidR="00132BF3" w:rsidP="00132BF3" w:rsidRDefault="00132BF3" w14:paraId="2FBE858B" w14:textId="77777777">
      <w:pPr>
        <w:kinsoku w:val="0"/>
        <w:overflowPunct w:val="0"/>
        <w:autoSpaceDE w:val="0"/>
        <w:autoSpaceDN w:val="0"/>
        <w:adjustRightInd w:val="0"/>
        <w:ind w:left="720" w:right="97"/>
        <w:rPr>
          <w:rFonts w:asciiTheme="minorHAnsi" w:hAnsiTheme="minorHAnsi" w:cstheme="minorHAnsi"/>
          <w:sz w:val="22"/>
          <w:szCs w:val="22"/>
        </w:rPr>
      </w:pPr>
    </w:p>
    <w:p w:rsidRPr="00D75037" w:rsidR="00132BF3" w:rsidP="00675C73" w:rsidRDefault="00132BF3" w14:paraId="3B15ED34" w14:textId="77777777">
      <w:pPr>
        <w:pStyle w:val="ListParagraph"/>
        <w:numPr>
          <w:ilvl w:val="0"/>
          <w:numId w:val="16"/>
        </w:numPr>
        <w:kinsoku w:val="0"/>
        <w:overflowPunct w:val="0"/>
        <w:autoSpaceDE w:val="0"/>
        <w:autoSpaceDN w:val="0"/>
        <w:adjustRightInd w:val="0"/>
        <w:ind w:right="97"/>
        <w:contextualSpacing/>
        <w:jc w:val="left"/>
        <w:rPr>
          <w:rFonts w:asciiTheme="minorHAnsi" w:hAnsiTheme="minorHAnsi" w:cstheme="minorHAnsi"/>
          <w:b/>
          <w:bCs/>
          <w:sz w:val="22"/>
          <w:szCs w:val="22"/>
        </w:rPr>
      </w:pPr>
      <w:r w:rsidRPr="00D75037">
        <w:rPr>
          <w:rFonts w:asciiTheme="minorHAnsi" w:hAnsiTheme="minorHAnsi" w:cstheme="minorHAnsi"/>
          <w:b/>
          <w:bCs/>
          <w:sz w:val="22"/>
          <w:szCs w:val="22"/>
        </w:rPr>
        <w:t>Federal Fiscal Accountability and Transparency Act (FFATA)</w:t>
      </w:r>
    </w:p>
    <w:p w:rsidRPr="00D75037" w:rsidR="00132BF3" w:rsidP="00132BF3" w:rsidRDefault="00132BF3" w14:paraId="5339B736" w14:textId="77777777">
      <w:pPr>
        <w:kinsoku w:val="0"/>
        <w:overflowPunct w:val="0"/>
        <w:autoSpaceDE w:val="0"/>
        <w:autoSpaceDN w:val="0"/>
        <w:adjustRightInd w:val="0"/>
        <w:ind w:left="720" w:right="97"/>
        <w:rPr>
          <w:rFonts w:asciiTheme="minorHAnsi" w:hAnsiTheme="minorHAnsi" w:cstheme="minorHAnsi"/>
          <w:sz w:val="22"/>
          <w:szCs w:val="22"/>
        </w:rPr>
      </w:pPr>
      <w:r w:rsidRPr="00D75037">
        <w:rPr>
          <w:rFonts w:asciiTheme="minorHAnsi" w:hAnsiTheme="minorHAnsi" w:cstheme="minorHAnsi"/>
          <w:sz w:val="22"/>
          <w:szCs w:val="22"/>
        </w:rPr>
        <w:t xml:space="preserve">Shall comply with the provisions of the Federal Fiscal Accountability and Transparency Act (FFATA) and has provided to the NJDOE a correct and valid Data Universal Numbering System (DUNS) number for the applicant organization, as well as any controlling parent organization.  Shall establish and maintain a current and complete registration in the System for Award Management (SAM), located at </w:t>
      </w:r>
      <w:hyperlink w:history="1" r:id="rId40">
        <w:r w:rsidRPr="00D75037">
          <w:rPr>
            <w:rStyle w:val="Hyperlink"/>
            <w:rFonts w:asciiTheme="minorHAnsi" w:hAnsiTheme="minorHAnsi" w:cstheme="minorHAnsi"/>
            <w:sz w:val="22"/>
            <w:szCs w:val="22"/>
          </w:rPr>
          <w:t>http://www.sam.gov</w:t>
        </w:r>
      </w:hyperlink>
      <w:r w:rsidRPr="00D75037">
        <w:rPr>
          <w:rFonts w:asciiTheme="minorHAnsi" w:hAnsiTheme="minorHAnsi" w:cstheme="minorHAnsi"/>
          <w:sz w:val="22"/>
          <w:szCs w:val="22"/>
        </w:rPr>
        <w:t xml:space="preserve"> prior to the submission of this grant application, and shall maintain a current SAM registration throughout the period of the grant award.</w:t>
      </w:r>
    </w:p>
    <w:p w:rsidR="00132BF3" w:rsidP="00C3048F" w:rsidRDefault="00132BF3" w14:paraId="68366BDB" w14:textId="247C462E">
      <w:pPr>
        <w:kinsoku w:val="0"/>
        <w:overflowPunct w:val="0"/>
        <w:autoSpaceDE w:val="0"/>
        <w:autoSpaceDN w:val="0"/>
        <w:adjustRightInd w:val="0"/>
        <w:ind w:right="97"/>
        <w:rPr>
          <w:rFonts w:asciiTheme="minorHAnsi" w:hAnsiTheme="minorHAnsi" w:cstheme="minorHAnsi"/>
          <w:sz w:val="22"/>
          <w:szCs w:val="22"/>
        </w:rPr>
      </w:pPr>
    </w:p>
    <w:p w:rsidRPr="00D75037" w:rsidR="00132BF3" w:rsidP="00675C73" w:rsidRDefault="00132BF3" w14:paraId="0AD49737" w14:textId="77777777">
      <w:pPr>
        <w:pStyle w:val="ListParagraph"/>
        <w:numPr>
          <w:ilvl w:val="0"/>
          <w:numId w:val="16"/>
        </w:numPr>
        <w:kinsoku w:val="0"/>
        <w:overflowPunct w:val="0"/>
        <w:autoSpaceDE w:val="0"/>
        <w:autoSpaceDN w:val="0"/>
        <w:adjustRightInd w:val="0"/>
        <w:ind w:right="97"/>
        <w:contextualSpacing/>
        <w:jc w:val="left"/>
        <w:rPr>
          <w:rFonts w:asciiTheme="minorHAnsi" w:hAnsiTheme="minorHAnsi" w:cstheme="minorHAnsi"/>
          <w:b/>
          <w:bCs/>
          <w:sz w:val="22"/>
          <w:szCs w:val="22"/>
        </w:rPr>
      </w:pPr>
      <w:r w:rsidRPr="00D75037">
        <w:rPr>
          <w:rFonts w:asciiTheme="minorHAnsi" w:hAnsiTheme="minorHAnsi" w:cstheme="minorHAnsi"/>
          <w:b/>
          <w:bCs/>
          <w:sz w:val="22"/>
          <w:szCs w:val="22"/>
        </w:rPr>
        <w:t>Administration</w:t>
      </w:r>
    </w:p>
    <w:p w:rsidRPr="00D75037" w:rsidR="00132BF3" w:rsidP="00132BF3" w:rsidRDefault="00132BF3" w14:paraId="18B9C69D" w14:textId="77777777">
      <w:pPr>
        <w:kinsoku w:val="0"/>
        <w:overflowPunct w:val="0"/>
        <w:autoSpaceDE w:val="0"/>
        <w:autoSpaceDN w:val="0"/>
        <w:adjustRightInd w:val="0"/>
        <w:ind w:left="720" w:right="97"/>
        <w:rPr>
          <w:rFonts w:asciiTheme="minorHAnsi" w:hAnsiTheme="minorHAnsi" w:cstheme="minorHAnsi"/>
          <w:sz w:val="22"/>
          <w:szCs w:val="22"/>
        </w:rPr>
      </w:pPr>
      <w:r w:rsidRPr="00D75037">
        <w:rPr>
          <w:rFonts w:asciiTheme="minorHAnsi" w:hAnsiTheme="minorHAnsi" w:cstheme="minorHAnsi"/>
          <w:sz w:val="22"/>
          <w:szCs w:val="22"/>
        </w:rPr>
        <w:t xml:space="preserve">Shall adopt and use proper methods of administering each program, including the enforcement of any obligations imposed by law on agencies, institutions, organizations, and other recipients </w:t>
      </w:r>
      <w:r w:rsidRPr="00D75037">
        <w:rPr>
          <w:rFonts w:asciiTheme="minorHAnsi" w:hAnsiTheme="minorHAnsi" w:cstheme="minorHAnsi"/>
          <w:sz w:val="22"/>
          <w:szCs w:val="22"/>
        </w:rPr>
        <w:lastRenderedPageBreak/>
        <w:t xml:space="preserve">responsible for carrying out each program and the correction of deficiencies in program operations that are identified through audits, monitoring, or evaluations. </w:t>
      </w:r>
    </w:p>
    <w:p w:rsidRPr="00D75037" w:rsidR="00132BF3" w:rsidP="00132BF3" w:rsidRDefault="00132BF3" w14:paraId="2A054044" w14:textId="77777777">
      <w:pPr>
        <w:kinsoku w:val="0"/>
        <w:overflowPunct w:val="0"/>
        <w:autoSpaceDE w:val="0"/>
        <w:autoSpaceDN w:val="0"/>
        <w:adjustRightInd w:val="0"/>
        <w:ind w:left="720" w:right="97"/>
        <w:rPr>
          <w:rFonts w:asciiTheme="minorHAnsi" w:hAnsiTheme="minorHAnsi" w:cstheme="minorHAnsi"/>
          <w:sz w:val="22"/>
          <w:szCs w:val="22"/>
        </w:rPr>
      </w:pPr>
    </w:p>
    <w:p w:rsidRPr="00D75037" w:rsidR="00132BF3" w:rsidP="00675C73" w:rsidRDefault="00132BF3" w14:paraId="267F3244" w14:textId="77777777">
      <w:pPr>
        <w:pStyle w:val="ListParagraph"/>
        <w:numPr>
          <w:ilvl w:val="0"/>
          <w:numId w:val="16"/>
        </w:numPr>
        <w:kinsoku w:val="0"/>
        <w:overflowPunct w:val="0"/>
        <w:autoSpaceDE w:val="0"/>
        <w:autoSpaceDN w:val="0"/>
        <w:adjustRightInd w:val="0"/>
        <w:ind w:right="97"/>
        <w:contextualSpacing/>
        <w:jc w:val="left"/>
        <w:rPr>
          <w:rFonts w:asciiTheme="minorHAnsi" w:hAnsiTheme="minorHAnsi" w:cstheme="minorHAnsi"/>
          <w:b/>
          <w:bCs/>
          <w:sz w:val="22"/>
          <w:szCs w:val="22"/>
        </w:rPr>
      </w:pPr>
      <w:r w:rsidRPr="00D75037">
        <w:rPr>
          <w:rFonts w:asciiTheme="minorHAnsi" w:hAnsiTheme="minorHAnsi" w:cstheme="minorHAnsi"/>
          <w:b/>
          <w:bCs/>
          <w:sz w:val="22"/>
          <w:szCs w:val="22"/>
        </w:rPr>
        <w:t>New Jersey Public School Contracts Law</w:t>
      </w:r>
    </w:p>
    <w:p w:rsidRPr="00D75037" w:rsidR="00132BF3" w:rsidP="00132BF3" w:rsidRDefault="00132BF3" w14:paraId="78B83211" w14:textId="77777777">
      <w:pPr>
        <w:kinsoku w:val="0"/>
        <w:overflowPunct w:val="0"/>
        <w:autoSpaceDE w:val="0"/>
        <w:autoSpaceDN w:val="0"/>
        <w:adjustRightInd w:val="0"/>
        <w:ind w:left="720" w:right="97"/>
        <w:rPr>
          <w:rFonts w:asciiTheme="minorHAnsi" w:hAnsiTheme="minorHAnsi" w:cstheme="minorHAnsi"/>
          <w:sz w:val="22"/>
          <w:szCs w:val="22"/>
        </w:rPr>
      </w:pPr>
      <w:r w:rsidRPr="00D75037">
        <w:rPr>
          <w:rFonts w:asciiTheme="minorHAnsi" w:hAnsiTheme="minorHAnsi" w:cstheme="minorHAnsi"/>
          <w:sz w:val="22"/>
          <w:szCs w:val="22"/>
        </w:rPr>
        <w:t>Shall comply with provisions of the Public School Contracts Law: N.J.S.A. 18A-1 et. seq., and other relevant state laws and regulations whenever the program supported with these funds involves the procurement of goods or services from vendors or consultants, written contracts between the LEA and such vendors or consultants, and the award for such contracts.</w:t>
      </w:r>
    </w:p>
    <w:p w:rsidRPr="00D75037" w:rsidR="00132BF3" w:rsidP="00132BF3" w:rsidRDefault="00132BF3" w14:paraId="4D65AE6F" w14:textId="77777777">
      <w:pPr>
        <w:kinsoku w:val="0"/>
        <w:overflowPunct w:val="0"/>
        <w:autoSpaceDE w:val="0"/>
        <w:autoSpaceDN w:val="0"/>
        <w:adjustRightInd w:val="0"/>
        <w:ind w:left="720" w:right="97"/>
        <w:rPr>
          <w:rFonts w:asciiTheme="minorHAnsi" w:hAnsiTheme="minorHAnsi" w:cstheme="minorHAnsi"/>
          <w:sz w:val="22"/>
          <w:szCs w:val="22"/>
        </w:rPr>
      </w:pPr>
    </w:p>
    <w:p w:rsidRPr="00D75037" w:rsidR="00132BF3" w:rsidP="00675C73" w:rsidRDefault="00132BF3" w14:paraId="50E1C6B1" w14:textId="77777777">
      <w:pPr>
        <w:pStyle w:val="ListParagraph"/>
        <w:numPr>
          <w:ilvl w:val="0"/>
          <w:numId w:val="16"/>
        </w:numPr>
        <w:kinsoku w:val="0"/>
        <w:overflowPunct w:val="0"/>
        <w:autoSpaceDE w:val="0"/>
        <w:autoSpaceDN w:val="0"/>
        <w:adjustRightInd w:val="0"/>
        <w:ind w:right="97"/>
        <w:contextualSpacing/>
        <w:jc w:val="left"/>
        <w:rPr>
          <w:rFonts w:asciiTheme="minorHAnsi" w:hAnsiTheme="minorHAnsi" w:cstheme="minorHAnsi"/>
          <w:b/>
          <w:bCs/>
          <w:sz w:val="22"/>
          <w:szCs w:val="22"/>
        </w:rPr>
      </w:pPr>
      <w:r w:rsidRPr="00D75037">
        <w:rPr>
          <w:rFonts w:asciiTheme="minorHAnsi" w:hAnsiTheme="minorHAnsi" w:cstheme="minorHAnsi"/>
          <w:b/>
          <w:bCs/>
          <w:sz w:val="22"/>
          <w:szCs w:val="22"/>
        </w:rPr>
        <w:t>Board Resolution</w:t>
      </w:r>
    </w:p>
    <w:p w:rsidRPr="00D75037" w:rsidR="00132BF3" w:rsidP="00132BF3" w:rsidRDefault="00132BF3" w14:paraId="00906380" w14:textId="77777777">
      <w:pPr>
        <w:kinsoku w:val="0"/>
        <w:overflowPunct w:val="0"/>
        <w:autoSpaceDE w:val="0"/>
        <w:autoSpaceDN w:val="0"/>
        <w:adjustRightInd w:val="0"/>
        <w:ind w:left="720" w:right="97"/>
        <w:rPr>
          <w:rFonts w:asciiTheme="minorHAnsi" w:hAnsiTheme="minorHAnsi" w:cstheme="minorHAnsi"/>
          <w:sz w:val="22"/>
          <w:szCs w:val="22"/>
        </w:rPr>
      </w:pPr>
      <w:r w:rsidRPr="00D75037">
        <w:rPr>
          <w:rFonts w:asciiTheme="minorHAnsi" w:hAnsiTheme="minorHAnsi" w:cstheme="minorHAnsi"/>
          <w:sz w:val="22"/>
          <w:szCs w:val="22"/>
        </w:rPr>
        <w:t>Regional Grantees and LEAs shall obtain and maintain on file certified board resolutions or board minutes verifying the District Board of Education’s authorization for submission of this application or of any amendments that entail either programmatic or fiscal changes to the final NJDOE approved grant application.</w:t>
      </w:r>
    </w:p>
    <w:p w:rsidRPr="00D75037" w:rsidR="00132BF3" w:rsidP="00132BF3" w:rsidRDefault="00132BF3" w14:paraId="3E45C7E4" w14:textId="77777777">
      <w:pPr>
        <w:kinsoku w:val="0"/>
        <w:overflowPunct w:val="0"/>
        <w:autoSpaceDE w:val="0"/>
        <w:autoSpaceDN w:val="0"/>
        <w:adjustRightInd w:val="0"/>
        <w:ind w:right="97"/>
        <w:rPr>
          <w:rFonts w:asciiTheme="minorHAnsi" w:hAnsiTheme="minorHAnsi" w:cstheme="minorHAnsi"/>
          <w:sz w:val="22"/>
          <w:szCs w:val="22"/>
        </w:rPr>
      </w:pPr>
    </w:p>
    <w:p w:rsidRPr="00D75037" w:rsidR="00132BF3" w:rsidP="00675C73" w:rsidRDefault="00132BF3" w14:paraId="16125DFC" w14:textId="77777777">
      <w:pPr>
        <w:pStyle w:val="ListParagraph"/>
        <w:numPr>
          <w:ilvl w:val="0"/>
          <w:numId w:val="17"/>
        </w:numPr>
        <w:kinsoku w:val="0"/>
        <w:overflowPunct w:val="0"/>
        <w:autoSpaceDE w:val="0"/>
        <w:autoSpaceDN w:val="0"/>
        <w:adjustRightInd w:val="0"/>
        <w:ind w:left="720" w:right="97"/>
        <w:contextualSpacing/>
        <w:jc w:val="left"/>
        <w:rPr>
          <w:rFonts w:asciiTheme="minorHAnsi" w:hAnsiTheme="minorHAnsi" w:cstheme="minorHAnsi"/>
          <w:b/>
          <w:bCs/>
          <w:sz w:val="22"/>
          <w:szCs w:val="22"/>
        </w:rPr>
      </w:pPr>
      <w:r w:rsidRPr="00D75037">
        <w:rPr>
          <w:rFonts w:asciiTheme="minorHAnsi" w:hAnsiTheme="minorHAnsi" w:cstheme="minorHAnsi"/>
          <w:b/>
          <w:bCs/>
          <w:sz w:val="22"/>
          <w:szCs w:val="22"/>
        </w:rPr>
        <w:t>Uniform Grant Guidance</w:t>
      </w:r>
    </w:p>
    <w:p w:rsidRPr="00D75037" w:rsidR="00132BF3" w:rsidP="00132BF3" w:rsidRDefault="00132BF3" w14:paraId="59AC378E" w14:textId="77777777">
      <w:pPr>
        <w:kinsoku w:val="0"/>
        <w:overflowPunct w:val="0"/>
        <w:autoSpaceDE w:val="0"/>
        <w:autoSpaceDN w:val="0"/>
        <w:adjustRightInd w:val="0"/>
        <w:ind w:left="720" w:right="97"/>
        <w:rPr>
          <w:rFonts w:asciiTheme="minorHAnsi" w:hAnsiTheme="minorHAnsi" w:cstheme="minorHAnsi"/>
          <w:sz w:val="22"/>
          <w:szCs w:val="22"/>
        </w:rPr>
      </w:pPr>
      <w:r w:rsidRPr="00D75037">
        <w:rPr>
          <w:rFonts w:asciiTheme="minorHAnsi" w:hAnsiTheme="minorHAnsi" w:cstheme="minorHAnsi"/>
          <w:sz w:val="22"/>
          <w:szCs w:val="22"/>
        </w:rPr>
        <w:t>Shall comply with the provisions of the Uniform Grant Guidance, as applicable (2 CFR Part 200) including, but not limited to the following:</w:t>
      </w:r>
    </w:p>
    <w:p w:rsidRPr="00D75037" w:rsidR="00132BF3" w:rsidP="00675C73" w:rsidRDefault="00132BF3" w14:paraId="3EDC2677" w14:textId="77777777">
      <w:pPr>
        <w:pStyle w:val="ListParagraph"/>
        <w:numPr>
          <w:ilvl w:val="0"/>
          <w:numId w:val="17"/>
        </w:numPr>
        <w:kinsoku w:val="0"/>
        <w:overflowPunct w:val="0"/>
        <w:autoSpaceDE w:val="0"/>
        <w:autoSpaceDN w:val="0"/>
        <w:adjustRightInd w:val="0"/>
        <w:ind w:right="97"/>
        <w:contextualSpacing/>
        <w:jc w:val="left"/>
        <w:rPr>
          <w:rFonts w:asciiTheme="minorHAnsi" w:hAnsiTheme="minorHAnsi" w:cstheme="minorHAnsi"/>
          <w:sz w:val="22"/>
          <w:szCs w:val="22"/>
        </w:rPr>
      </w:pPr>
      <w:r w:rsidRPr="00D75037">
        <w:rPr>
          <w:rFonts w:asciiTheme="minorHAnsi" w:hAnsiTheme="minorHAnsi" w:cstheme="minorHAnsi"/>
          <w:sz w:val="22"/>
          <w:szCs w:val="22"/>
        </w:rPr>
        <w:t>KEY PERSONNEL standards as outlined in 200.201 (b)(5) with regard to changes in project director, other key personnel, or scope of effort, which require prior written approval of the NJDOE;</w:t>
      </w:r>
    </w:p>
    <w:p w:rsidRPr="00D75037" w:rsidR="00132BF3" w:rsidP="00675C73" w:rsidRDefault="00132BF3" w14:paraId="1EBC81F1" w14:textId="77777777">
      <w:pPr>
        <w:pStyle w:val="ListParagraph"/>
        <w:numPr>
          <w:ilvl w:val="0"/>
          <w:numId w:val="17"/>
        </w:numPr>
        <w:kinsoku w:val="0"/>
        <w:overflowPunct w:val="0"/>
        <w:autoSpaceDE w:val="0"/>
        <w:autoSpaceDN w:val="0"/>
        <w:adjustRightInd w:val="0"/>
        <w:ind w:right="97"/>
        <w:contextualSpacing/>
        <w:jc w:val="left"/>
        <w:rPr>
          <w:rFonts w:asciiTheme="minorHAnsi" w:hAnsiTheme="minorHAnsi" w:cstheme="minorHAnsi"/>
          <w:sz w:val="22"/>
          <w:szCs w:val="22"/>
        </w:rPr>
      </w:pPr>
      <w:r w:rsidRPr="00D75037">
        <w:rPr>
          <w:rFonts w:asciiTheme="minorHAnsi" w:hAnsiTheme="minorHAnsi" w:cstheme="minorHAnsi"/>
          <w:sz w:val="22"/>
          <w:szCs w:val="22"/>
        </w:rPr>
        <w:t>PROPERTY STANDARDS as outlined in sections 200.310 through 200.316; with an emphasis on internal controls related to equipment in section 200.313;</w:t>
      </w:r>
    </w:p>
    <w:p w:rsidRPr="00D75037" w:rsidR="00132BF3" w:rsidP="00675C73" w:rsidRDefault="00132BF3" w14:paraId="40D1C4CE" w14:textId="77777777">
      <w:pPr>
        <w:pStyle w:val="ListParagraph"/>
        <w:numPr>
          <w:ilvl w:val="0"/>
          <w:numId w:val="17"/>
        </w:numPr>
        <w:kinsoku w:val="0"/>
        <w:overflowPunct w:val="0"/>
        <w:autoSpaceDE w:val="0"/>
        <w:autoSpaceDN w:val="0"/>
        <w:adjustRightInd w:val="0"/>
        <w:ind w:right="97"/>
        <w:contextualSpacing/>
        <w:jc w:val="left"/>
        <w:rPr>
          <w:rFonts w:asciiTheme="minorHAnsi" w:hAnsiTheme="minorHAnsi" w:cstheme="minorHAnsi"/>
          <w:sz w:val="22"/>
          <w:szCs w:val="22"/>
        </w:rPr>
      </w:pPr>
      <w:r w:rsidRPr="00D75037">
        <w:rPr>
          <w:rFonts w:asciiTheme="minorHAnsi" w:hAnsiTheme="minorHAnsi" w:cstheme="minorHAnsi"/>
          <w:sz w:val="22"/>
          <w:szCs w:val="22"/>
        </w:rPr>
        <w:t xml:space="preserve">PROCUREMENT STANDARDS as outlined in sections 200.318 through 200.326, as well as the provisions of the New Jersey Public School Contract Law </w:t>
      </w:r>
    </w:p>
    <w:p w:rsidRPr="00D75037" w:rsidR="00132BF3" w:rsidP="00132BF3" w:rsidRDefault="00132BF3" w14:paraId="4A77ECE6" w14:textId="77777777">
      <w:pPr>
        <w:pStyle w:val="ListParagraph"/>
        <w:kinsoku w:val="0"/>
        <w:overflowPunct w:val="0"/>
        <w:autoSpaceDE w:val="0"/>
        <w:autoSpaceDN w:val="0"/>
        <w:adjustRightInd w:val="0"/>
        <w:ind w:left="1440" w:right="97"/>
        <w:rPr>
          <w:rFonts w:asciiTheme="minorHAnsi" w:hAnsiTheme="minorHAnsi" w:cstheme="minorHAnsi"/>
          <w:sz w:val="22"/>
          <w:szCs w:val="22"/>
        </w:rPr>
      </w:pPr>
      <w:r w:rsidRPr="00D75037">
        <w:rPr>
          <w:rFonts w:asciiTheme="minorHAnsi" w:hAnsiTheme="minorHAnsi" w:cstheme="minorHAnsi"/>
          <w:sz w:val="22"/>
          <w:szCs w:val="22"/>
        </w:rPr>
        <w:t>(N.J.S.A. 18A:18A-1 et. seq.) applicable to the grantee;</w:t>
      </w:r>
    </w:p>
    <w:p w:rsidRPr="00D75037" w:rsidR="00132BF3" w:rsidP="00675C73" w:rsidRDefault="00132BF3" w14:paraId="75C81A21" w14:textId="77777777">
      <w:pPr>
        <w:pStyle w:val="ListParagraph"/>
        <w:numPr>
          <w:ilvl w:val="0"/>
          <w:numId w:val="17"/>
        </w:numPr>
        <w:kinsoku w:val="0"/>
        <w:overflowPunct w:val="0"/>
        <w:autoSpaceDE w:val="0"/>
        <w:autoSpaceDN w:val="0"/>
        <w:adjustRightInd w:val="0"/>
        <w:ind w:right="97"/>
        <w:contextualSpacing/>
        <w:jc w:val="left"/>
        <w:rPr>
          <w:rFonts w:asciiTheme="minorHAnsi" w:hAnsiTheme="minorHAnsi" w:cstheme="minorHAnsi"/>
          <w:sz w:val="22"/>
          <w:szCs w:val="22"/>
        </w:rPr>
      </w:pPr>
      <w:r w:rsidRPr="00D75037">
        <w:rPr>
          <w:rFonts w:asciiTheme="minorHAnsi" w:hAnsiTheme="minorHAnsi" w:cstheme="minorHAnsi"/>
          <w:sz w:val="22"/>
          <w:szCs w:val="22"/>
        </w:rPr>
        <w:t>PERFORMANCE AND REPORTING STANDARDS as outlined in sections 200.327 through 200.329.  Reports will be submitted in accordance with established procedures and timelines, and any addenda, to enable the NJDOE to meet its responsibilities under the program;</w:t>
      </w:r>
    </w:p>
    <w:p w:rsidRPr="00D75037" w:rsidR="00132BF3" w:rsidP="00675C73" w:rsidRDefault="00132BF3" w14:paraId="189F5761" w14:textId="77777777">
      <w:pPr>
        <w:pStyle w:val="ListParagraph"/>
        <w:numPr>
          <w:ilvl w:val="0"/>
          <w:numId w:val="17"/>
        </w:numPr>
        <w:kinsoku w:val="0"/>
        <w:overflowPunct w:val="0"/>
        <w:autoSpaceDE w:val="0"/>
        <w:autoSpaceDN w:val="0"/>
        <w:adjustRightInd w:val="0"/>
        <w:ind w:right="97"/>
        <w:contextualSpacing/>
        <w:jc w:val="left"/>
        <w:rPr>
          <w:rFonts w:asciiTheme="minorHAnsi" w:hAnsiTheme="minorHAnsi" w:cstheme="minorHAnsi"/>
          <w:sz w:val="22"/>
          <w:szCs w:val="22"/>
        </w:rPr>
      </w:pPr>
      <w:r w:rsidRPr="00D75037">
        <w:rPr>
          <w:rFonts w:asciiTheme="minorHAnsi" w:hAnsiTheme="minorHAnsi" w:cstheme="minorHAnsi"/>
          <w:sz w:val="22"/>
          <w:szCs w:val="22"/>
        </w:rPr>
        <w:t>RECORD RETENTION AND ACCESS STANDARDS as outlined in sections 200.333 through 200.337.  Records which document the compliance with program requirements, relate to fiscal control, and/or the accounting of project funds, shall be maintained for three years after the submission of all required reports to the NJDOE;</w:t>
      </w:r>
    </w:p>
    <w:p w:rsidRPr="00D75037" w:rsidR="00132BF3" w:rsidP="00675C73" w:rsidRDefault="00132BF3" w14:paraId="33E7F397" w14:textId="77777777">
      <w:pPr>
        <w:pStyle w:val="ListParagraph"/>
        <w:numPr>
          <w:ilvl w:val="0"/>
          <w:numId w:val="17"/>
        </w:numPr>
        <w:kinsoku w:val="0"/>
        <w:overflowPunct w:val="0"/>
        <w:autoSpaceDE w:val="0"/>
        <w:autoSpaceDN w:val="0"/>
        <w:adjustRightInd w:val="0"/>
        <w:ind w:right="97"/>
        <w:contextualSpacing/>
        <w:jc w:val="left"/>
        <w:rPr>
          <w:rFonts w:asciiTheme="minorHAnsi" w:hAnsiTheme="minorHAnsi" w:cstheme="minorHAnsi"/>
          <w:sz w:val="22"/>
          <w:szCs w:val="22"/>
        </w:rPr>
      </w:pPr>
      <w:r w:rsidRPr="00D75037">
        <w:rPr>
          <w:rFonts w:asciiTheme="minorHAnsi" w:hAnsiTheme="minorHAnsi" w:cstheme="minorHAnsi"/>
          <w:sz w:val="22"/>
          <w:szCs w:val="22"/>
        </w:rPr>
        <w:t>REMEDIES FOR NONCOMPLIANCE as outlined in section 200.338 including the imposition of additional conditions as outlined in section 200.207;</w:t>
      </w:r>
    </w:p>
    <w:p w:rsidRPr="00D75037" w:rsidR="00132BF3" w:rsidP="00675C73" w:rsidRDefault="00132BF3" w14:paraId="6478A90B" w14:textId="77777777">
      <w:pPr>
        <w:pStyle w:val="ListParagraph"/>
        <w:numPr>
          <w:ilvl w:val="0"/>
          <w:numId w:val="17"/>
        </w:numPr>
        <w:kinsoku w:val="0"/>
        <w:overflowPunct w:val="0"/>
        <w:autoSpaceDE w:val="0"/>
        <w:autoSpaceDN w:val="0"/>
        <w:adjustRightInd w:val="0"/>
        <w:ind w:right="97"/>
        <w:contextualSpacing/>
        <w:jc w:val="left"/>
        <w:rPr>
          <w:rFonts w:asciiTheme="minorHAnsi" w:hAnsiTheme="minorHAnsi" w:cstheme="minorHAnsi"/>
          <w:sz w:val="22"/>
          <w:szCs w:val="22"/>
        </w:rPr>
      </w:pPr>
      <w:r w:rsidRPr="00D75037">
        <w:rPr>
          <w:rFonts w:asciiTheme="minorHAnsi" w:hAnsiTheme="minorHAnsi" w:cstheme="minorHAnsi"/>
          <w:sz w:val="22"/>
          <w:szCs w:val="22"/>
        </w:rPr>
        <w:t>CLOSEOUT as outlined in section 200.343;</w:t>
      </w:r>
    </w:p>
    <w:p w:rsidRPr="00D75037" w:rsidR="00132BF3" w:rsidP="00675C73" w:rsidRDefault="00132BF3" w14:paraId="03F9E5E3" w14:textId="77777777">
      <w:pPr>
        <w:pStyle w:val="ListParagraph"/>
        <w:numPr>
          <w:ilvl w:val="0"/>
          <w:numId w:val="17"/>
        </w:numPr>
        <w:kinsoku w:val="0"/>
        <w:overflowPunct w:val="0"/>
        <w:autoSpaceDE w:val="0"/>
        <w:autoSpaceDN w:val="0"/>
        <w:adjustRightInd w:val="0"/>
        <w:ind w:right="97"/>
        <w:contextualSpacing/>
        <w:jc w:val="left"/>
        <w:rPr>
          <w:rFonts w:asciiTheme="minorHAnsi" w:hAnsiTheme="minorHAnsi" w:cstheme="minorHAnsi"/>
          <w:sz w:val="22"/>
          <w:szCs w:val="22"/>
        </w:rPr>
      </w:pPr>
      <w:r w:rsidRPr="00D75037">
        <w:rPr>
          <w:rFonts w:asciiTheme="minorHAnsi" w:hAnsiTheme="minorHAnsi" w:cstheme="minorHAnsi"/>
          <w:sz w:val="22"/>
          <w:szCs w:val="22"/>
        </w:rPr>
        <w:t xml:space="preserve">COST PRINCIPLES as outlined in Subpart E, sections 200.400 through 200.475; and      </w:t>
      </w:r>
    </w:p>
    <w:p w:rsidRPr="00D75037" w:rsidR="00132BF3" w:rsidP="00675C73" w:rsidRDefault="00132BF3" w14:paraId="24F4F59B" w14:textId="77777777">
      <w:pPr>
        <w:pStyle w:val="ListParagraph"/>
        <w:numPr>
          <w:ilvl w:val="0"/>
          <w:numId w:val="17"/>
        </w:numPr>
        <w:kinsoku w:val="0"/>
        <w:overflowPunct w:val="0"/>
        <w:autoSpaceDE w:val="0"/>
        <w:autoSpaceDN w:val="0"/>
        <w:adjustRightInd w:val="0"/>
        <w:ind w:right="97"/>
        <w:contextualSpacing/>
        <w:jc w:val="left"/>
        <w:rPr>
          <w:rFonts w:asciiTheme="minorHAnsi" w:hAnsiTheme="minorHAnsi" w:cstheme="minorHAnsi"/>
          <w:sz w:val="22"/>
          <w:szCs w:val="22"/>
        </w:rPr>
      </w:pPr>
      <w:r w:rsidRPr="00D75037">
        <w:rPr>
          <w:rFonts w:asciiTheme="minorHAnsi" w:hAnsiTheme="minorHAnsi" w:cstheme="minorHAnsi"/>
          <w:sz w:val="22"/>
          <w:szCs w:val="22"/>
        </w:rPr>
        <w:t>AUDIT REQUIREMENTS in accordance with Subpart F, section 200.501 and New Jersey Treasury Circular 15-08-OMB.</w:t>
      </w:r>
    </w:p>
    <w:p w:rsidRPr="00D75037" w:rsidR="00132BF3" w:rsidP="00132BF3" w:rsidRDefault="00132BF3" w14:paraId="647F015D" w14:textId="77777777">
      <w:pPr>
        <w:kinsoku w:val="0"/>
        <w:overflowPunct w:val="0"/>
        <w:autoSpaceDE w:val="0"/>
        <w:autoSpaceDN w:val="0"/>
        <w:adjustRightInd w:val="0"/>
        <w:ind w:left="720" w:right="97"/>
        <w:rPr>
          <w:rFonts w:asciiTheme="minorHAnsi" w:hAnsiTheme="minorHAnsi" w:cstheme="minorHAnsi"/>
          <w:sz w:val="22"/>
          <w:szCs w:val="22"/>
        </w:rPr>
      </w:pPr>
    </w:p>
    <w:p w:rsidRPr="00D75037" w:rsidR="00132BF3" w:rsidP="00675C73" w:rsidRDefault="00132BF3" w14:paraId="7764469E" w14:textId="77777777">
      <w:pPr>
        <w:pStyle w:val="ListParagraph"/>
        <w:numPr>
          <w:ilvl w:val="0"/>
          <w:numId w:val="17"/>
        </w:numPr>
        <w:kinsoku w:val="0"/>
        <w:overflowPunct w:val="0"/>
        <w:autoSpaceDE w:val="0"/>
        <w:autoSpaceDN w:val="0"/>
        <w:adjustRightInd w:val="0"/>
        <w:ind w:left="720" w:right="97"/>
        <w:contextualSpacing/>
        <w:jc w:val="left"/>
        <w:rPr>
          <w:rFonts w:asciiTheme="minorHAnsi" w:hAnsiTheme="minorHAnsi" w:cstheme="minorHAnsi"/>
          <w:b/>
          <w:bCs/>
          <w:sz w:val="22"/>
          <w:szCs w:val="22"/>
        </w:rPr>
      </w:pPr>
      <w:r w:rsidRPr="00D75037">
        <w:rPr>
          <w:rFonts w:asciiTheme="minorHAnsi" w:hAnsiTheme="minorHAnsi" w:cstheme="minorHAnsi"/>
          <w:b/>
          <w:bCs/>
          <w:sz w:val="22"/>
          <w:szCs w:val="22"/>
        </w:rPr>
        <w:t>Student Records and Privacy</w:t>
      </w:r>
    </w:p>
    <w:p w:rsidRPr="00D75037" w:rsidR="00132BF3" w:rsidP="00132BF3" w:rsidRDefault="00132BF3" w14:paraId="5CF60293" w14:textId="77777777">
      <w:pPr>
        <w:kinsoku w:val="0"/>
        <w:overflowPunct w:val="0"/>
        <w:autoSpaceDE w:val="0"/>
        <w:autoSpaceDN w:val="0"/>
        <w:adjustRightInd w:val="0"/>
        <w:ind w:left="720" w:right="97"/>
        <w:rPr>
          <w:rFonts w:asciiTheme="minorHAnsi" w:hAnsiTheme="minorHAnsi" w:cstheme="minorHAnsi"/>
          <w:sz w:val="22"/>
          <w:szCs w:val="22"/>
        </w:rPr>
      </w:pPr>
      <w:r w:rsidRPr="00D75037">
        <w:rPr>
          <w:rFonts w:asciiTheme="minorHAnsi" w:hAnsiTheme="minorHAnsi" w:cstheme="minorHAnsi"/>
          <w:sz w:val="22"/>
          <w:szCs w:val="22"/>
        </w:rPr>
        <w:t>Shall comply with the provisions of:</w:t>
      </w:r>
    </w:p>
    <w:p w:rsidRPr="00D75037" w:rsidR="00132BF3" w:rsidP="00675C73" w:rsidRDefault="00132BF3" w14:paraId="64CD9FE3" w14:textId="77777777">
      <w:pPr>
        <w:pStyle w:val="ListParagraph"/>
        <w:numPr>
          <w:ilvl w:val="0"/>
          <w:numId w:val="18"/>
        </w:numPr>
        <w:kinsoku w:val="0"/>
        <w:overflowPunct w:val="0"/>
        <w:autoSpaceDE w:val="0"/>
        <w:autoSpaceDN w:val="0"/>
        <w:adjustRightInd w:val="0"/>
        <w:ind w:right="97"/>
        <w:contextualSpacing/>
        <w:jc w:val="left"/>
        <w:rPr>
          <w:rFonts w:asciiTheme="minorHAnsi" w:hAnsiTheme="minorHAnsi" w:cstheme="minorHAnsi"/>
          <w:sz w:val="22"/>
          <w:szCs w:val="22"/>
        </w:rPr>
      </w:pPr>
      <w:r w:rsidRPr="00D75037">
        <w:rPr>
          <w:rFonts w:asciiTheme="minorHAnsi" w:hAnsiTheme="minorHAnsi" w:cstheme="minorHAnsi"/>
          <w:sz w:val="22"/>
          <w:szCs w:val="22"/>
        </w:rPr>
        <w:t>34 CFR Part 99, Family Educational Rights and Privacy Act; and</w:t>
      </w:r>
    </w:p>
    <w:p w:rsidRPr="00D75037" w:rsidR="00132BF3" w:rsidP="00675C73" w:rsidRDefault="00132BF3" w14:paraId="3F7BA32D" w14:textId="77777777">
      <w:pPr>
        <w:pStyle w:val="ListParagraph"/>
        <w:numPr>
          <w:ilvl w:val="0"/>
          <w:numId w:val="18"/>
        </w:numPr>
        <w:kinsoku w:val="0"/>
        <w:overflowPunct w:val="0"/>
        <w:autoSpaceDE w:val="0"/>
        <w:autoSpaceDN w:val="0"/>
        <w:adjustRightInd w:val="0"/>
        <w:ind w:right="97"/>
        <w:contextualSpacing/>
        <w:jc w:val="left"/>
        <w:rPr>
          <w:rFonts w:asciiTheme="minorHAnsi" w:hAnsiTheme="minorHAnsi" w:cstheme="minorHAnsi"/>
          <w:sz w:val="22"/>
          <w:szCs w:val="22"/>
        </w:rPr>
      </w:pPr>
      <w:r w:rsidRPr="00D75037">
        <w:rPr>
          <w:rFonts w:asciiTheme="minorHAnsi" w:hAnsiTheme="minorHAnsi" w:cstheme="minorHAnsi"/>
          <w:sz w:val="22"/>
          <w:szCs w:val="22"/>
        </w:rPr>
        <w:t>45 CFR Parts 160, 162, and 164, Health Insurance Portability and Accountability Act of 1996 (HIPPA) [P.L. 104-191].</w:t>
      </w:r>
    </w:p>
    <w:p w:rsidRPr="00D75037" w:rsidR="00132BF3" w:rsidP="00132BF3" w:rsidRDefault="00132BF3" w14:paraId="052FDBC7" w14:textId="77777777">
      <w:pPr>
        <w:kinsoku w:val="0"/>
        <w:overflowPunct w:val="0"/>
        <w:autoSpaceDE w:val="0"/>
        <w:autoSpaceDN w:val="0"/>
        <w:adjustRightInd w:val="0"/>
        <w:ind w:left="720" w:right="97"/>
        <w:rPr>
          <w:rFonts w:asciiTheme="minorHAnsi" w:hAnsiTheme="minorHAnsi" w:cstheme="minorHAnsi"/>
          <w:sz w:val="22"/>
          <w:szCs w:val="22"/>
        </w:rPr>
      </w:pPr>
    </w:p>
    <w:p w:rsidRPr="00D75037" w:rsidR="00132BF3" w:rsidP="00675C73" w:rsidRDefault="00132BF3" w14:paraId="180F2063" w14:textId="77777777">
      <w:pPr>
        <w:pStyle w:val="ListParagraph"/>
        <w:numPr>
          <w:ilvl w:val="0"/>
          <w:numId w:val="18"/>
        </w:numPr>
        <w:kinsoku w:val="0"/>
        <w:overflowPunct w:val="0"/>
        <w:autoSpaceDE w:val="0"/>
        <w:autoSpaceDN w:val="0"/>
        <w:adjustRightInd w:val="0"/>
        <w:ind w:left="720" w:right="97"/>
        <w:contextualSpacing/>
        <w:jc w:val="left"/>
        <w:rPr>
          <w:rFonts w:asciiTheme="minorHAnsi" w:hAnsiTheme="minorHAnsi" w:cstheme="minorHAnsi"/>
          <w:b/>
          <w:bCs/>
          <w:sz w:val="22"/>
          <w:szCs w:val="22"/>
        </w:rPr>
      </w:pPr>
      <w:r w:rsidRPr="00D75037">
        <w:rPr>
          <w:rFonts w:asciiTheme="minorHAnsi" w:hAnsiTheme="minorHAnsi" w:cstheme="minorHAnsi"/>
          <w:b/>
          <w:bCs/>
          <w:sz w:val="22"/>
          <w:szCs w:val="22"/>
        </w:rPr>
        <w:lastRenderedPageBreak/>
        <w:t>Safe and Drug Free Schools</w:t>
      </w:r>
    </w:p>
    <w:p w:rsidRPr="00D75037" w:rsidR="00132BF3" w:rsidP="00132BF3" w:rsidRDefault="00132BF3" w14:paraId="175A2732" w14:textId="77777777">
      <w:pPr>
        <w:kinsoku w:val="0"/>
        <w:overflowPunct w:val="0"/>
        <w:autoSpaceDE w:val="0"/>
        <w:autoSpaceDN w:val="0"/>
        <w:adjustRightInd w:val="0"/>
        <w:ind w:left="720" w:right="97"/>
        <w:rPr>
          <w:rFonts w:asciiTheme="minorHAnsi" w:hAnsiTheme="minorHAnsi" w:cstheme="minorHAnsi"/>
          <w:sz w:val="22"/>
          <w:szCs w:val="22"/>
        </w:rPr>
      </w:pPr>
      <w:r w:rsidRPr="00D75037">
        <w:rPr>
          <w:rFonts w:asciiTheme="minorHAnsi" w:hAnsiTheme="minorHAnsi" w:cstheme="minorHAnsi"/>
          <w:sz w:val="22"/>
          <w:szCs w:val="22"/>
        </w:rPr>
        <w:t>Shall comply with the provisions of:</w:t>
      </w:r>
    </w:p>
    <w:p w:rsidRPr="00D75037" w:rsidR="00132BF3" w:rsidP="00675C73" w:rsidRDefault="00132BF3" w14:paraId="789E6999" w14:textId="77777777">
      <w:pPr>
        <w:pStyle w:val="ListParagraph"/>
        <w:numPr>
          <w:ilvl w:val="0"/>
          <w:numId w:val="19"/>
        </w:numPr>
        <w:kinsoku w:val="0"/>
        <w:overflowPunct w:val="0"/>
        <w:autoSpaceDE w:val="0"/>
        <w:autoSpaceDN w:val="0"/>
        <w:adjustRightInd w:val="0"/>
        <w:ind w:right="97"/>
        <w:contextualSpacing/>
        <w:jc w:val="left"/>
        <w:rPr>
          <w:rFonts w:asciiTheme="minorHAnsi" w:hAnsiTheme="minorHAnsi" w:cstheme="minorHAnsi"/>
          <w:sz w:val="22"/>
          <w:szCs w:val="22"/>
        </w:rPr>
      </w:pPr>
      <w:r w:rsidRPr="00D75037">
        <w:rPr>
          <w:rFonts w:asciiTheme="minorHAnsi" w:hAnsiTheme="minorHAnsi" w:cstheme="minorHAnsi"/>
          <w:sz w:val="22"/>
          <w:szCs w:val="22"/>
        </w:rPr>
        <w:t>42 CFR Part 2, Confidentiality of Drug and Alcohol Abuse Patient Records;</w:t>
      </w:r>
    </w:p>
    <w:p w:rsidRPr="00D75037" w:rsidR="00132BF3" w:rsidP="00675C73" w:rsidRDefault="00132BF3" w14:paraId="70461AE0" w14:textId="77777777">
      <w:pPr>
        <w:pStyle w:val="ListParagraph"/>
        <w:numPr>
          <w:ilvl w:val="0"/>
          <w:numId w:val="19"/>
        </w:numPr>
        <w:kinsoku w:val="0"/>
        <w:overflowPunct w:val="0"/>
        <w:autoSpaceDE w:val="0"/>
        <w:autoSpaceDN w:val="0"/>
        <w:adjustRightInd w:val="0"/>
        <w:ind w:right="97"/>
        <w:contextualSpacing/>
        <w:jc w:val="left"/>
        <w:rPr>
          <w:rFonts w:asciiTheme="minorHAnsi" w:hAnsiTheme="minorHAnsi" w:cstheme="minorHAnsi"/>
          <w:sz w:val="22"/>
          <w:szCs w:val="22"/>
        </w:rPr>
      </w:pPr>
      <w:r w:rsidRPr="00D75037">
        <w:rPr>
          <w:rFonts w:asciiTheme="minorHAnsi" w:hAnsiTheme="minorHAnsi" w:cstheme="minorHAnsi"/>
          <w:sz w:val="22"/>
          <w:szCs w:val="22"/>
        </w:rPr>
        <w:t>34 CFR Part 98, Protection of Pupil Rights Amendment;</w:t>
      </w:r>
    </w:p>
    <w:p w:rsidRPr="00D75037" w:rsidR="00132BF3" w:rsidP="00675C73" w:rsidRDefault="00132BF3" w14:paraId="4C81ECCC" w14:textId="77777777">
      <w:pPr>
        <w:pStyle w:val="ListParagraph"/>
        <w:numPr>
          <w:ilvl w:val="0"/>
          <w:numId w:val="19"/>
        </w:numPr>
        <w:kinsoku w:val="0"/>
        <w:overflowPunct w:val="0"/>
        <w:autoSpaceDE w:val="0"/>
        <w:autoSpaceDN w:val="0"/>
        <w:adjustRightInd w:val="0"/>
        <w:ind w:right="97"/>
        <w:contextualSpacing/>
        <w:jc w:val="left"/>
        <w:rPr>
          <w:rFonts w:asciiTheme="minorHAnsi" w:hAnsiTheme="minorHAnsi" w:cstheme="minorHAnsi"/>
          <w:sz w:val="22"/>
          <w:szCs w:val="22"/>
        </w:rPr>
      </w:pPr>
      <w:r w:rsidRPr="00D75037">
        <w:rPr>
          <w:rFonts w:asciiTheme="minorHAnsi" w:hAnsiTheme="minorHAnsi" w:cstheme="minorHAnsi"/>
          <w:sz w:val="22"/>
          <w:szCs w:val="22"/>
        </w:rPr>
        <w:t>20 U.S.C. 7151, Gun-Free Schools Act and N.J.S.A. 18A:37-7 through 12, Zero Tolerance for Guns Act;</w:t>
      </w:r>
    </w:p>
    <w:p w:rsidRPr="00D75037" w:rsidR="00132BF3" w:rsidP="00675C73" w:rsidRDefault="00132BF3" w14:paraId="2F663DD4" w14:textId="77777777">
      <w:pPr>
        <w:pStyle w:val="ListParagraph"/>
        <w:numPr>
          <w:ilvl w:val="0"/>
          <w:numId w:val="19"/>
        </w:numPr>
        <w:kinsoku w:val="0"/>
        <w:overflowPunct w:val="0"/>
        <w:autoSpaceDE w:val="0"/>
        <w:autoSpaceDN w:val="0"/>
        <w:adjustRightInd w:val="0"/>
        <w:ind w:right="97"/>
        <w:contextualSpacing/>
        <w:jc w:val="left"/>
        <w:rPr>
          <w:rFonts w:asciiTheme="minorHAnsi" w:hAnsiTheme="minorHAnsi" w:cstheme="minorHAnsi"/>
          <w:sz w:val="22"/>
          <w:szCs w:val="22"/>
        </w:rPr>
      </w:pPr>
      <w:r w:rsidRPr="00D75037">
        <w:rPr>
          <w:rFonts w:asciiTheme="minorHAnsi" w:hAnsiTheme="minorHAnsi" w:cstheme="minorHAnsi"/>
          <w:sz w:val="22"/>
          <w:szCs w:val="22"/>
        </w:rPr>
        <w:t>20 U.S.C. 7171, Transfer of Student Disciplinary Records and N.J.S.A. 18A:36-19a, Record requests for newly enrolled students; and</w:t>
      </w:r>
    </w:p>
    <w:p w:rsidRPr="00D75037" w:rsidR="00132BF3" w:rsidP="00675C73" w:rsidRDefault="00132BF3" w14:paraId="005EC131" w14:textId="77777777">
      <w:pPr>
        <w:pStyle w:val="ListParagraph"/>
        <w:numPr>
          <w:ilvl w:val="0"/>
          <w:numId w:val="19"/>
        </w:numPr>
        <w:kinsoku w:val="0"/>
        <w:overflowPunct w:val="0"/>
        <w:autoSpaceDE w:val="0"/>
        <w:autoSpaceDN w:val="0"/>
        <w:adjustRightInd w:val="0"/>
        <w:ind w:right="97"/>
        <w:contextualSpacing/>
        <w:jc w:val="left"/>
        <w:rPr>
          <w:rFonts w:asciiTheme="minorHAnsi" w:hAnsiTheme="minorHAnsi" w:cstheme="minorHAnsi"/>
          <w:sz w:val="22"/>
          <w:szCs w:val="22"/>
        </w:rPr>
      </w:pPr>
      <w:r w:rsidRPr="00D75037">
        <w:rPr>
          <w:rFonts w:asciiTheme="minorHAnsi" w:hAnsiTheme="minorHAnsi" w:cstheme="minorHAnsi"/>
          <w:sz w:val="22"/>
          <w:szCs w:val="22"/>
        </w:rPr>
        <w:t>P.L. 102-321, Section 1926, Synar Amendment and N.J.S.A. 26:3D-17, Smoking Prohibitions in Educational Institution.</w:t>
      </w:r>
    </w:p>
    <w:p w:rsidRPr="00D75037" w:rsidR="00132BF3" w:rsidP="00675C73" w:rsidRDefault="00132BF3" w14:paraId="4E2619BD" w14:textId="77777777">
      <w:pPr>
        <w:pStyle w:val="ListParagraph"/>
        <w:numPr>
          <w:ilvl w:val="0"/>
          <w:numId w:val="19"/>
        </w:numPr>
        <w:kinsoku w:val="0"/>
        <w:overflowPunct w:val="0"/>
        <w:autoSpaceDE w:val="0"/>
        <w:autoSpaceDN w:val="0"/>
        <w:adjustRightInd w:val="0"/>
        <w:ind w:right="97"/>
        <w:contextualSpacing/>
        <w:jc w:val="left"/>
        <w:rPr>
          <w:rFonts w:asciiTheme="minorHAnsi" w:hAnsiTheme="minorHAnsi" w:cstheme="minorHAnsi"/>
          <w:sz w:val="22"/>
          <w:szCs w:val="22"/>
        </w:rPr>
      </w:pPr>
      <w:r w:rsidRPr="00D75037">
        <w:rPr>
          <w:rFonts w:asciiTheme="minorHAnsi" w:hAnsiTheme="minorHAnsi" w:cstheme="minorHAnsi"/>
          <w:sz w:val="22"/>
          <w:szCs w:val="22"/>
        </w:rPr>
        <w:t xml:space="preserve">Shall maintain a policy requiring referral to the appropriate law enforcement agency of any student who brings a firearm or weapon to a school served by the LEA, pursuant to 20 U.S.C. 7151, Gun-Free Schools Act, N.J.S.A. 18A:37-7 through 12, Zero Tolerance for Guns Act and N.J.A.C. 6A:16-5.5, Removal of Students for Firearms Offenses, which includes, at a minimum, the name of the school concerned, the number of students removed from the school, and the type of firearms concerned, as reported on the Electronic Violence and Vandalism Reporting system, pursuant to N.J.A.C. 6A:16-5.3.  Additionally, pursuant to N.J.A.C. 6A:16-5.5(b)(1)(i), the chief school administrator will develop and maintain a written record of any case-by-case modifications of the one-year removal requirement made by the chief school administrator.  </w:t>
      </w:r>
    </w:p>
    <w:p w:rsidRPr="00D75037" w:rsidR="00132BF3" w:rsidP="00132BF3" w:rsidRDefault="00132BF3" w14:paraId="26B6568F" w14:textId="77777777">
      <w:pPr>
        <w:rPr>
          <w:rFonts w:asciiTheme="minorHAnsi" w:hAnsiTheme="minorHAnsi" w:cstheme="minorHAnsi"/>
          <w:sz w:val="22"/>
          <w:szCs w:val="22"/>
        </w:rPr>
      </w:pPr>
    </w:p>
    <w:p w:rsidRPr="000F405B" w:rsidR="00300990" w:rsidP="00300990" w:rsidRDefault="00300990" w14:paraId="4C2D971D" w14:textId="77777777">
      <w:pPr>
        <w:rPr>
          <w:sz w:val="22"/>
          <w:szCs w:val="22"/>
        </w:rPr>
      </w:pPr>
    </w:p>
    <w:p w:rsidRPr="000F405B" w:rsidR="00300990" w:rsidP="00300990" w:rsidRDefault="00300990" w14:paraId="0C0B1F6F" w14:textId="77777777">
      <w:pPr>
        <w:rPr>
          <w:sz w:val="22"/>
          <w:szCs w:val="22"/>
        </w:rPr>
      </w:pPr>
    </w:p>
    <w:p w:rsidRPr="000F405B" w:rsidR="00300990" w:rsidP="00300990" w:rsidRDefault="00300990" w14:paraId="21C1AE62" w14:textId="5F99DC0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rPr>
          <w:sz w:val="22"/>
          <w:szCs w:val="22"/>
        </w:rPr>
      </w:pPr>
      <w:r w:rsidRPr="000F405B">
        <w:rPr>
          <w:sz w:val="22"/>
          <w:szCs w:val="22"/>
        </w:rPr>
        <w:t>__________________________________________</w:t>
      </w:r>
      <w:r w:rsidRPr="000F405B">
        <w:rPr>
          <w:sz w:val="22"/>
          <w:szCs w:val="22"/>
        </w:rPr>
        <w:tab/>
      </w:r>
      <w:r w:rsidR="000F405B">
        <w:rPr>
          <w:sz w:val="22"/>
          <w:szCs w:val="22"/>
        </w:rPr>
        <w:tab/>
      </w:r>
      <w:r w:rsidRPr="000F405B">
        <w:rPr>
          <w:sz w:val="22"/>
          <w:szCs w:val="22"/>
        </w:rPr>
        <w:t>_________________________</w:t>
      </w:r>
    </w:p>
    <w:p w:rsidRPr="000F405B" w:rsidR="00300990" w:rsidP="00300990" w:rsidRDefault="00300990" w14:paraId="1E4B9CE7" w14:textId="31A3B22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rPr>
          <w:b/>
          <w:sz w:val="22"/>
          <w:szCs w:val="22"/>
        </w:rPr>
      </w:pPr>
      <w:r w:rsidRPr="000F405B">
        <w:rPr>
          <w:sz w:val="22"/>
          <w:szCs w:val="22"/>
        </w:rPr>
        <w:tab/>
      </w:r>
      <w:r w:rsidRPr="000F405B">
        <w:rPr>
          <w:b/>
          <w:sz w:val="22"/>
          <w:szCs w:val="22"/>
        </w:rPr>
        <w:t xml:space="preserve">Signature of Lead Agency’s Chief School Administrator </w:t>
      </w:r>
      <w:r w:rsidRPr="000F405B">
        <w:rPr>
          <w:b/>
          <w:sz w:val="22"/>
          <w:szCs w:val="22"/>
        </w:rPr>
        <w:tab/>
      </w:r>
      <w:r w:rsidRPr="000F405B">
        <w:rPr>
          <w:b/>
          <w:sz w:val="22"/>
          <w:szCs w:val="22"/>
        </w:rPr>
        <w:t xml:space="preserve">             </w:t>
      </w:r>
      <w:r w:rsidRPr="000F405B">
        <w:rPr>
          <w:b/>
          <w:sz w:val="22"/>
          <w:szCs w:val="22"/>
        </w:rPr>
        <w:tab/>
      </w:r>
      <w:r w:rsidRPr="000F405B">
        <w:rPr>
          <w:b/>
          <w:sz w:val="22"/>
          <w:szCs w:val="22"/>
        </w:rPr>
        <w:tab/>
      </w:r>
      <w:r w:rsidR="000F405B">
        <w:rPr>
          <w:b/>
          <w:sz w:val="22"/>
          <w:szCs w:val="22"/>
        </w:rPr>
        <w:t xml:space="preserve">         </w:t>
      </w:r>
      <w:r w:rsidRPr="000F405B">
        <w:rPr>
          <w:b/>
          <w:sz w:val="22"/>
          <w:szCs w:val="22"/>
        </w:rPr>
        <w:t>Date</w:t>
      </w:r>
    </w:p>
    <w:p w:rsidR="006C0F8A" w:rsidRDefault="006C0F8A" w14:paraId="71D35A6E" w14:textId="77777777">
      <w:pPr>
        <w:jc w:val="left"/>
        <w:rPr>
          <w:b/>
          <w:sz w:val="22"/>
          <w:szCs w:val="22"/>
        </w:rPr>
      </w:pPr>
      <w:r>
        <w:rPr>
          <w:b/>
          <w:sz w:val="22"/>
          <w:szCs w:val="22"/>
        </w:rPr>
        <w:br w:type="page"/>
      </w:r>
    </w:p>
    <w:p w:rsidR="00A7046B" w:rsidP="00042729" w:rsidRDefault="006C0F8A" w14:paraId="0AEF7259" w14:textId="77777777">
      <w:pPr>
        <w:pStyle w:val="Heading2"/>
        <w:numPr>
          <w:ilvl w:val="0"/>
          <w:numId w:val="0"/>
        </w:numPr>
        <w:rPr>
          <w:sz w:val="22"/>
          <w:szCs w:val="22"/>
        </w:rPr>
      </w:pPr>
      <w:bookmarkStart w:name="_Toc90988846" w:id="27"/>
      <w:r w:rsidRPr="00DF7176">
        <w:lastRenderedPageBreak/>
        <w:t>Appendix</w:t>
      </w:r>
      <w:r w:rsidRPr="000F405B">
        <w:rPr>
          <w:sz w:val="22"/>
          <w:szCs w:val="22"/>
        </w:rPr>
        <w:t xml:space="preserve"> </w:t>
      </w:r>
      <w:r>
        <w:rPr>
          <w:sz w:val="22"/>
          <w:szCs w:val="22"/>
        </w:rPr>
        <w:t>2</w:t>
      </w:r>
      <w:bookmarkEnd w:id="27"/>
    </w:p>
    <w:p w:rsidR="00A7046B" w:rsidP="00A7046B" w:rsidRDefault="00A7046B" w14:paraId="17FBCD8B" w14:textId="77777777">
      <w:pPr>
        <w:pStyle w:val="Heading2"/>
        <w:numPr>
          <w:ilvl w:val="0"/>
          <w:numId w:val="0"/>
        </w:numPr>
        <w:rPr>
          <w:sz w:val="22"/>
          <w:szCs w:val="22"/>
        </w:rPr>
      </w:pPr>
    </w:p>
    <w:p w:rsidRPr="00675C73" w:rsidR="006C0F8A" w:rsidP="001D7089" w:rsidRDefault="006C0F8A" w14:paraId="46AF5C66" w14:textId="434A646F">
      <w:pPr>
        <w:pStyle w:val="Heading3"/>
        <w:jc w:val="center"/>
        <w:rPr>
          <w:u w:val="single"/>
        </w:rPr>
      </w:pPr>
      <w:bookmarkStart w:name="_Toc90988847" w:id="28"/>
      <w:r w:rsidRPr="00675C73">
        <w:t xml:space="preserve">ARP HCY I </w:t>
      </w:r>
      <w:r w:rsidRPr="00DF7176">
        <w:t>Roles and Responsibilities of the Lead LEA/Fiscal Agent</w:t>
      </w:r>
      <w:bookmarkEnd w:id="28"/>
    </w:p>
    <w:p w:rsidRPr="00675C73" w:rsidR="006C0F8A" w:rsidP="00DF7176" w:rsidRDefault="006C0F8A" w14:paraId="50789E41" w14:textId="77777777">
      <w:pPr>
        <w:jc w:val="left"/>
        <w:rPr>
          <w:rFonts w:asciiTheme="minorHAnsi" w:hAnsiTheme="minorHAnsi" w:cstheme="minorHAnsi"/>
          <w:szCs w:val="24"/>
        </w:rPr>
      </w:pPr>
    </w:p>
    <w:p w:rsidRPr="00675C73" w:rsidR="006C0F8A" w:rsidP="00CE31B8" w:rsidRDefault="006C0F8A" w14:paraId="6A399B42" w14:textId="77777777">
      <w:r w:rsidRPr="00675C73">
        <w:rPr>
          <w:b/>
          <w:bCs/>
        </w:rPr>
        <w:t>Role</w:t>
      </w:r>
      <w:r w:rsidRPr="00675C73">
        <w:t xml:space="preserve">: The Lead LEA/Fiscal Agent assumes the responsibility of completing and submitting the ARP HCY II application, reimbursement requests, interim reports, and the final expenditure report on behalf of the consortium. </w:t>
      </w:r>
    </w:p>
    <w:p w:rsidRPr="00675C73" w:rsidR="006C0F8A" w:rsidP="00CE31B8" w:rsidRDefault="006C0F8A" w14:paraId="3F0627A4" w14:textId="77777777"/>
    <w:p w:rsidRPr="00675C73" w:rsidR="006C0F8A" w:rsidP="00CE31B8" w:rsidRDefault="006C0F8A" w14:paraId="6A2B914C" w14:textId="77777777">
      <w:r w:rsidRPr="00675C73">
        <w:rPr>
          <w:b/>
          <w:bCs/>
        </w:rPr>
        <w:t>Responsibilities</w:t>
      </w:r>
      <w:r w:rsidRPr="00675C73">
        <w:t xml:space="preserve">: </w:t>
      </w:r>
    </w:p>
    <w:p w:rsidRPr="00675C73" w:rsidR="006C0F8A" w:rsidP="006C0F8A" w:rsidRDefault="006C0F8A" w14:paraId="2471FED5" w14:textId="77777777">
      <w:pPr>
        <w:numPr>
          <w:ilvl w:val="0"/>
          <w:numId w:val="21"/>
        </w:numPr>
        <w:autoSpaceDE w:val="0"/>
        <w:autoSpaceDN w:val="0"/>
        <w:adjustRightInd w:val="0"/>
        <w:jc w:val="left"/>
        <w:rPr>
          <w:rFonts w:asciiTheme="minorHAnsi" w:hAnsiTheme="minorHAnsi" w:cstheme="minorHAnsi"/>
          <w:szCs w:val="24"/>
        </w:rPr>
      </w:pPr>
      <w:r w:rsidRPr="00675C73">
        <w:rPr>
          <w:rFonts w:asciiTheme="minorHAnsi" w:hAnsiTheme="minorHAnsi" w:cstheme="minorHAnsi"/>
          <w:szCs w:val="24"/>
        </w:rPr>
        <w:t xml:space="preserve">Distribute to each member (participant) school district the Memorandum of Agreement (MOA) that outlines how the consortium will meet ARP HCY grant requirements.  Each MOA must be signed by designated district representatives agreeing to be members (participants) of the consortium.  </w:t>
      </w:r>
    </w:p>
    <w:p w:rsidRPr="00675C73" w:rsidR="006C0F8A" w:rsidP="006C0F8A" w:rsidRDefault="006C0F8A" w14:paraId="4449EC46" w14:textId="77777777">
      <w:pPr>
        <w:numPr>
          <w:ilvl w:val="0"/>
          <w:numId w:val="21"/>
        </w:numPr>
        <w:autoSpaceDE w:val="0"/>
        <w:autoSpaceDN w:val="0"/>
        <w:adjustRightInd w:val="0"/>
        <w:jc w:val="left"/>
        <w:rPr>
          <w:rFonts w:asciiTheme="minorHAnsi" w:hAnsiTheme="minorHAnsi" w:cstheme="minorHAnsi"/>
          <w:szCs w:val="24"/>
        </w:rPr>
      </w:pPr>
      <w:r w:rsidRPr="00675C73">
        <w:rPr>
          <w:rFonts w:asciiTheme="minorHAnsi" w:hAnsiTheme="minorHAnsi" w:cstheme="minorHAnsi"/>
          <w:szCs w:val="24"/>
        </w:rPr>
        <w:t>Abide by and communicate due dates and deadlines for all grant related items (e.g., ARP HCY II application, reimbursement requests, interim reports, and final expenditure report).</w:t>
      </w:r>
    </w:p>
    <w:p w:rsidRPr="00675C73" w:rsidR="006C0F8A" w:rsidP="006C0F8A" w:rsidRDefault="006C0F8A" w14:paraId="62FA0A6D" w14:textId="77777777">
      <w:pPr>
        <w:numPr>
          <w:ilvl w:val="0"/>
          <w:numId w:val="21"/>
        </w:numPr>
        <w:autoSpaceDE w:val="0"/>
        <w:autoSpaceDN w:val="0"/>
        <w:adjustRightInd w:val="0"/>
        <w:jc w:val="left"/>
        <w:rPr>
          <w:rFonts w:asciiTheme="minorHAnsi" w:hAnsiTheme="minorHAnsi" w:cstheme="minorHAnsi"/>
          <w:szCs w:val="24"/>
        </w:rPr>
      </w:pPr>
      <w:r w:rsidRPr="00675C73">
        <w:rPr>
          <w:rFonts w:asciiTheme="minorHAnsi" w:hAnsiTheme="minorHAnsi" w:cstheme="minorHAnsi"/>
          <w:szCs w:val="24"/>
        </w:rPr>
        <w:t xml:space="preserve">Obtain all information, including common needs of the consortium’s student population experiencing homelessness, from member (participant) school districts necessary for submission of the ARP HCY II application, application amendments, application revisions, reimbursement requests, and interim and final expenditure reports. </w:t>
      </w:r>
    </w:p>
    <w:p w:rsidRPr="00675C73" w:rsidR="006C0F8A" w:rsidP="006C0F8A" w:rsidRDefault="006C0F8A" w14:paraId="2D6EDF00" w14:textId="77777777">
      <w:pPr>
        <w:numPr>
          <w:ilvl w:val="0"/>
          <w:numId w:val="21"/>
        </w:numPr>
        <w:autoSpaceDE w:val="0"/>
        <w:autoSpaceDN w:val="0"/>
        <w:adjustRightInd w:val="0"/>
        <w:jc w:val="left"/>
        <w:rPr>
          <w:rFonts w:asciiTheme="minorHAnsi" w:hAnsiTheme="minorHAnsi" w:cstheme="minorHAnsi"/>
          <w:szCs w:val="24"/>
        </w:rPr>
      </w:pPr>
      <w:r w:rsidRPr="00675C73">
        <w:rPr>
          <w:rFonts w:asciiTheme="minorHAnsi" w:hAnsiTheme="minorHAnsi" w:cstheme="minorHAnsi"/>
          <w:szCs w:val="24"/>
        </w:rPr>
        <w:t xml:space="preserve">Ensure all sections of the ARP HCY II application are completed, including the program plan, budget and, if applicable, upload any related documents. </w:t>
      </w:r>
    </w:p>
    <w:p w:rsidRPr="00675C73" w:rsidR="006C0F8A" w:rsidP="006C0F8A" w:rsidRDefault="006C0F8A" w14:paraId="116DCFF4" w14:textId="77777777">
      <w:pPr>
        <w:numPr>
          <w:ilvl w:val="0"/>
          <w:numId w:val="21"/>
        </w:numPr>
        <w:autoSpaceDE w:val="0"/>
        <w:autoSpaceDN w:val="0"/>
        <w:adjustRightInd w:val="0"/>
        <w:jc w:val="left"/>
        <w:rPr>
          <w:rFonts w:asciiTheme="minorHAnsi" w:hAnsiTheme="minorHAnsi" w:cstheme="minorHAnsi"/>
          <w:szCs w:val="24"/>
        </w:rPr>
      </w:pPr>
      <w:r w:rsidRPr="00675C73">
        <w:rPr>
          <w:rFonts w:asciiTheme="minorHAnsi" w:hAnsiTheme="minorHAnsi" w:cstheme="minorHAnsi"/>
          <w:szCs w:val="24"/>
        </w:rPr>
        <w:t xml:space="preserve">Submit all fiscal transactions of the consortium (e.g., requisitions, purchases, invoices, etc.) and ensure ARP HCY II funds are shared and expended to carry out the goals in the ARP HCY II application that benefit all consortium member (participant) school districts equally. </w:t>
      </w:r>
    </w:p>
    <w:p w:rsidRPr="00675C73" w:rsidR="006C0F8A" w:rsidP="006C0F8A" w:rsidRDefault="006C0F8A" w14:paraId="3CCF8C06" w14:textId="77777777">
      <w:pPr>
        <w:rPr>
          <w:rFonts w:asciiTheme="minorHAnsi" w:hAnsiTheme="minorHAnsi" w:cstheme="minorHAnsi"/>
          <w:szCs w:val="24"/>
        </w:rPr>
      </w:pPr>
    </w:p>
    <w:p w:rsidRPr="00675C73" w:rsidR="006C0F8A" w:rsidP="006C0F8A" w:rsidRDefault="006C0F8A" w14:paraId="013B877E" w14:textId="77777777">
      <w:pPr>
        <w:rPr>
          <w:rFonts w:asciiTheme="minorHAnsi" w:hAnsiTheme="minorHAnsi" w:cstheme="minorHAnsi"/>
          <w:szCs w:val="24"/>
        </w:rPr>
      </w:pPr>
      <w:r w:rsidRPr="00675C73">
        <w:rPr>
          <w:rFonts w:asciiTheme="minorHAnsi" w:hAnsiTheme="minorHAnsi" w:cstheme="minorHAnsi"/>
          <w:b/>
          <w:bCs/>
          <w:szCs w:val="24"/>
        </w:rPr>
        <w:t xml:space="preserve">Role: </w:t>
      </w:r>
      <w:r w:rsidRPr="00675C73">
        <w:rPr>
          <w:rFonts w:asciiTheme="minorHAnsi" w:hAnsiTheme="minorHAnsi" w:cstheme="minorHAnsi"/>
          <w:szCs w:val="24"/>
        </w:rPr>
        <w:t xml:space="preserve">The Lead LEA/Fiscal Agent is the point of contact with the New Jersey Department of Education (NJDOE) for all communication regarding the ARP HCY II application. </w:t>
      </w:r>
    </w:p>
    <w:p w:rsidRPr="00675C73" w:rsidR="006C0F8A" w:rsidP="006C0F8A" w:rsidRDefault="006C0F8A" w14:paraId="63C9A0EC" w14:textId="77777777">
      <w:pPr>
        <w:rPr>
          <w:rFonts w:asciiTheme="minorHAnsi" w:hAnsiTheme="minorHAnsi" w:cstheme="minorHAnsi"/>
          <w:szCs w:val="24"/>
        </w:rPr>
      </w:pPr>
    </w:p>
    <w:p w:rsidRPr="00675C73" w:rsidR="006C0F8A" w:rsidP="006C0F8A" w:rsidRDefault="006C0F8A" w14:paraId="492F67C2" w14:textId="77777777">
      <w:pPr>
        <w:rPr>
          <w:rFonts w:asciiTheme="minorHAnsi" w:hAnsiTheme="minorHAnsi" w:cstheme="minorHAnsi"/>
          <w:szCs w:val="24"/>
        </w:rPr>
      </w:pPr>
      <w:r w:rsidRPr="00675C73">
        <w:rPr>
          <w:rFonts w:asciiTheme="minorHAnsi" w:hAnsiTheme="minorHAnsi" w:cstheme="minorHAnsi"/>
          <w:b/>
          <w:bCs/>
          <w:szCs w:val="24"/>
        </w:rPr>
        <w:t>Responsibilities</w:t>
      </w:r>
      <w:r w:rsidRPr="00675C73">
        <w:rPr>
          <w:rFonts w:asciiTheme="minorHAnsi" w:hAnsiTheme="minorHAnsi" w:cstheme="minorHAnsi"/>
          <w:szCs w:val="24"/>
        </w:rPr>
        <w:t xml:space="preserve">: </w:t>
      </w:r>
    </w:p>
    <w:p w:rsidRPr="00675C73" w:rsidR="006C0F8A" w:rsidP="006C0F8A" w:rsidRDefault="006C0F8A" w14:paraId="3AAC639B" w14:textId="77777777">
      <w:pPr>
        <w:numPr>
          <w:ilvl w:val="0"/>
          <w:numId w:val="22"/>
        </w:numPr>
        <w:autoSpaceDE w:val="0"/>
        <w:autoSpaceDN w:val="0"/>
        <w:adjustRightInd w:val="0"/>
        <w:jc w:val="left"/>
        <w:rPr>
          <w:rFonts w:asciiTheme="minorHAnsi" w:hAnsiTheme="minorHAnsi" w:cstheme="minorHAnsi"/>
          <w:szCs w:val="24"/>
        </w:rPr>
      </w:pPr>
      <w:r w:rsidRPr="00675C73">
        <w:rPr>
          <w:rFonts w:asciiTheme="minorHAnsi" w:hAnsiTheme="minorHAnsi" w:cstheme="minorHAnsi"/>
          <w:szCs w:val="24"/>
        </w:rPr>
        <w:t xml:space="preserve">Provide technical assistance, as needed, in collaboration with NJDOE staff, on ARP HCY II rules and regulations to member (participant) school districts comprising the consortium. </w:t>
      </w:r>
    </w:p>
    <w:p w:rsidRPr="00675C73" w:rsidR="006C0F8A" w:rsidP="006C0F8A" w:rsidRDefault="006C0F8A" w14:paraId="0275FAE4" w14:textId="77777777">
      <w:pPr>
        <w:numPr>
          <w:ilvl w:val="0"/>
          <w:numId w:val="22"/>
        </w:numPr>
        <w:autoSpaceDE w:val="0"/>
        <w:autoSpaceDN w:val="0"/>
        <w:adjustRightInd w:val="0"/>
        <w:jc w:val="left"/>
        <w:rPr>
          <w:rFonts w:asciiTheme="minorHAnsi" w:hAnsiTheme="minorHAnsi" w:cstheme="minorHAnsi"/>
          <w:szCs w:val="24"/>
        </w:rPr>
      </w:pPr>
      <w:r w:rsidRPr="00675C73">
        <w:rPr>
          <w:rFonts w:asciiTheme="minorHAnsi" w:hAnsiTheme="minorHAnsi" w:cstheme="minorHAnsi"/>
          <w:szCs w:val="24"/>
        </w:rPr>
        <w:t xml:space="preserve">Communicate to member (participant) school districts all changes regarding the program plan and budget in the submitted ARP HCY II application as requested by NJDOE staff.  </w:t>
      </w:r>
    </w:p>
    <w:p w:rsidRPr="00675C73" w:rsidR="006C0F8A" w:rsidP="006C0F8A" w:rsidRDefault="006C0F8A" w14:paraId="0326BE8B" w14:textId="77777777">
      <w:pPr>
        <w:numPr>
          <w:ilvl w:val="0"/>
          <w:numId w:val="22"/>
        </w:numPr>
        <w:autoSpaceDE w:val="0"/>
        <w:autoSpaceDN w:val="0"/>
        <w:adjustRightInd w:val="0"/>
        <w:jc w:val="left"/>
        <w:rPr>
          <w:rFonts w:asciiTheme="minorHAnsi" w:hAnsiTheme="minorHAnsi" w:cstheme="minorHAnsi"/>
          <w:szCs w:val="24"/>
        </w:rPr>
      </w:pPr>
      <w:r w:rsidRPr="00675C73">
        <w:rPr>
          <w:rFonts w:asciiTheme="minorHAnsi" w:hAnsiTheme="minorHAnsi" w:cstheme="minorHAnsi"/>
          <w:szCs w:val="24"/>
        </w:rPr>
        <w:t>Keep on file the executed MOAs for each member (participant) school district and, upon request, make these documents available to the New Jersey Department of Education (NJDOE).</w:t>
      </w:r>
    </w:p>
    <w:p w:rsidRPr="00675C73" w:rsidR="006C0F8A" w:rsidP="006C0F8A" w:rsidRDefault="006C0F8A" w14:paraId="00689971" w14:textId="77777777">
      <w:pPr>
        <w:rPr>
          <w:rFonts w:asciiTheme="minorHAnsi" w:hAnsiTheme="minorHAnsi" w:cstheme="minorHAnsi"/>
          <w:szCs w:val="24"/>
        </w:rPr>
      </w:pPr>
    </w:p>
    <w:p w:rsidRPr="00675C73" w:rsidR="006C0F8A" w:rsidP="006C0F8A" w:rsidRDefault="006C0F8A" w14:paraId="47D33E57" w14:textId="77777777">
      <w:pPr>
        <w:rPr>
          <w:rFonts w:asciiTheme="minorHAnsi" w:hAnsiTheme="minorHAnsi" w:cstheme="minorHAnsi"/>
          <w:szCs w:val="24"/>
        </w:rPr>
      </w:pPr>
      <w:r w:rsidRPr="00675C73">
        <w:rPr>
          <w:rFonts w:asciiTheme="minorHAnsi" w:hAnsiTheme="minorHAnsi" w:cstheme="minorHAnsi"/>
          <w:b/>
          <w:bCs/>
          <w:szCs w:val="24"/>
        </w:rPr>
        <w:lastRenderedPageBreak/>
        <w:t xml:space="preserve">Role: </w:t>
      </w:r>
      <w:r w:rsidRPr="00675C73">
        <w:rPr>
          <w:rFonts w:asciiTheme="minorHAnsi" w:hAnsiTheme="minorHAnsi" w:cstheme="minorHAnsi"/>
          <w:szCs w:val="24"/>
        </w:rPr>
        <w:t xml:space="preserve">The Lead LEA/Fiscal Agent is responsible for ensuring the member (participant) school districts comprising the consortium fulfill their programmatic and fiscal responsibilities under ARP HCY II funding.  </w:t>
      </w:r>
    </w:p>
    <w:p w:rsidRPr="00675C73" w:rsidR="006C0F8A" w:rsidP="006C0F8A" w:rsidRDefault="006C0F8A" w14:paraId="0E0B6DF6" w14:textId="77777777">
      <w:pPr>
        <w:rPr>
          <w:rFonts w:asciiTheme="minorHAnsi" w:hAnsiTheme="minorHAnsi" w:cstheme="minorHAnsi"/>
          <w:szCs w:val="24"/>
        </w:rPr>
      </w:pPr>
    </w:p>
    <w:p w:rsidRPr="00675C73" w:rsidR="006C0F8A" w:rsidP="006C0F8A" w:rsidRDefault="006C0F8A" w14:paraId="67861CA7" w14:textId="77777777">
      <w:pPr>
        <w:rPr>
          <w:rFonts w:asciiTheme="minorHAnsi" w:hAnsiTheme="minorHAnsi" w:cstheme="minorHAnsi"/>
          <w:szCs w:val="24"/>
        </w:rPr>
      </w:pPr>
      <w:r w:rsidRPr="00675C73">
        <w:rPr>
          <w:rFonts w:asciiTheme="minorHAnsi" w:hAnsiTheme="minorHAnsi" w:cstheme="minorHAnsi"/>
          <w:b/>
          <w:bCs/>
          <w:szCs w:val="24"/>
        </w:rPr>
        <w:t>Responsibilities</w:t>
      </w:r>
      <w:r w:rsidRPr="00675C73">
        <w:rPr>
          <w:rFonts w:asciiTheme="minorHAnsi" w:hAnsiTheme="minorHAnsi" w:cstheme="minorHAnsi"/>
          <w:szCs w:val="24"/>
        </w:rPr>
        <w:t xml:space="preserve">: </w:t>
      </w:r>
    </w:p>
    <w:p w:rsidRPr="00675C73" w:rsidR="006C0F8A" w:rsidP="006C0F8A" w:rsidRDefault="006C0F8A" w14:paraId="1F062BE7" w14:textId="77777777">
      <w:pPr>
        <w:numPr>
          <w:ilvl w:val="0"/>
          <w:numId w:val="23"/>
        </w:numPr>
        <w:autoSpaceDE w:val="0"/>
        <w:autoSpaceDN w:val="0"/>
        <w:adjustRightInd w:val="0"/>
        <w:jc w:val="left"/>
        <w:rPr>
          <w:rFonts w:asciiTheme="minorHAnsi" w:hAnsiTheme="minorHAnsi" w:cstheme="minorHAnsi"/>
          <w:szCs w:val="24"/>
        </w:rPr>
      </w:pPr>
      <w:r w:rsidRPr="00675C73">
        <w:rPr>
          <w:rFonts w:asciiTheme="minorHAnsi" w:hAnsiTheme="minorHAnsi" w:cstheme="minorHAnsi"/>
          <w:szCs w:val="24"/>
        </w:rPr>
        <w:t>Ensure the member (participant) school districts provide all required information and documents to the Lead LEA/Fiscal Agent, upon request, to ensure programs and/or services can be implemented successfully.</w:t>
      </w:r>
    </w:p>
    <w:p w:rsidRPr="00675C73" w:rsidR="006C0F8A" w:rsidP="006C0F8A" w:rsidRDefault="006C0F8A" w14:paraId="4ACF12B6" w14:textId="77777777">
      <w:pPr>
        <w:numPr>
          <w:ilvl w:val="0"/>
          <w:numId w:val="23"/>
        </w:numPr>
        <w:autoSpaceDE w:val="0"/>
        <w:autoSpaceDN w:val="0"/>
        <w:adjustRightInd w:val="0"/>
        <w:jc w:val="left"/>
        <w:rPr>
          <w:rFonts w:asciiTheme="minorHAnsi" w:hAnsiTheme="minorHAnsi" w:cstheme="minorHAnsi"/>
          <w:szCs w:val="24"/>
        </w:rPr>
      </w:pPr>
      <w:r w:rsidRPr="00675C73">
        <w:rPr>
          <w:rFonts w:asciiTheme="minorHAnsi" w:hAnsiTheme="minorHAnsi" w:cstheme="minorHAnsi"/>
          <w:szCs w:val="24"/>
        </w:rPr>
        <w:t xml:space="preserve">Monitor and confirm member (participant) school districts do not violate the supplement, not supplant requirements under ARP HCY II. </w:t>
      </w:r>
    </w:p>
    <w:p w:rsidRPr="00675C73" w:rsidR="006C0F8A" w:rsidP="006C0F8A" w:rsidRDefault="006C0F8A" w14:paraId="050DA923" w14:textId="77777777">
      <w:pPr>
        <w:numPr>
          <w:ilvl w:val="0"/>
          <w:numId w:val="23"/>
        </w:numPr>
        <w:autoSpaceDE w:val="0"/>
        <w:autoSpaceDN w:val="0"/>
        <w:adjustRightInd w:val="0"/>
        <w:jc w:val="left"/>
        <w:rPr>
          <w:rFonts w:asciiTheme="minorHAnsi" w:hAnsiTheme="minorHAnsi" w:cstheme="minorHAnsi"/>
          <w:szCs w:val="24"/>
        </w:rPr>
      </w:pPr>
      <w:r w:rsidRPr="00675C73">
        <w:rPr>
          <w:rFonts w:asciiTheme="minorHAnsi" w:hAnsiTheme="minorHAnsi" w:cstheme="minorHAnsi"/>
          <w:szCs w:val="24"/>
        </w:rPr>
        <w:t>Determine whether the consortium will respond as a unit, or as an individual LEA, when the consortium fails to meet the programmatic and budgetary objectives as articulated in the ARP HCY II application.</w:t>
      </w:r>
    </w:p>
    <w:p w:rsidRPr="00675C73" w:rsidR="006C0F8A" w:rsidP="006C0F8A" w:rsidRDefault="006C0F8A" w14:paraId="781E4F18" w14:textId="77777777">
      <w:pPr>
        <w:rPr>
          <w:rFonts w:asciiTheme="minorHAnsi" w:hAnsiTheme="minorHAnsi" w:cstheme="minorHAnsi"/>
          <w:szCs w:val="24"/>
        </w:rPr>
      </w:pPr>
    </w:p>
    <w:p w:rsidRPr="000F6DE4" w:rsidR="006C0F8A" w:rsidP="001D7089" w:rsidRDefault="001D7089" w14:paraId="08E0834F" w14:textId="2E9B5CE6">
      <w:pPr>
        <w:pStyle w:val="Heading3"/>
      </w:pPr>
      <w:bookmarkStart w:name="_Toc90988848" w:id="29"/>
      <w:r w:rsidRPr="00675C73">
        <w:t>ARP HCY I</w:t>
      </w:r>
      <w:r>
        <w:t xml:space="preserve">I - </w:t>
      </w:r>
      <w:r w:rsidRPr="000F6DE4" w:rsidR="006C0F8A">
        <w:t>Roles and Responsibilities of the Member (Participant) School District</w:t>
      </w:r>
      <w:bookmarkEnd w:id="29"/>
    </w:p>
    <w:p w:rsidRPr="00675C73" w:rsidR="006C0F8A" w:rsidP="006C0F8A" w:rsidRDefault="006C0F8A" w14:paraId="281A2167" w14:textId="77777777">
      <w:pPr>
        <w:rPr>
          <w:rFonts w:asciiTheme="minorHAnsi" w:hAnsiTheme="minorHAnsi" w:cstheme="minorHAnsi"/>
          <w:szCs w:val="24"/>
        </w:rPr>
      </w:pPr>
    </w:p>
    <w:p w:rsidRPr="00675C73" w:rsidR="006C0F8A" w:rsidP="00D122BB" w:rsidRDefault="006C0F8A" w14:paraId="0D802CA3" w14:textId="77777777">
      <w:pPr>
        <w:rPr>
          <w:rFonts w:asciiTheme="minorHAnsi" w:hAnsiTheme="minorHAnsi" w:cstheme="minorHAnsi"/>
          <w:szCs w:val="24"/>
        </w:rPr>
      </w:pPr>
      <w:r w:rsidRPr="00675C73">
        <w:rPr>
          <w:rFonts w:asciiTheme="minorHAnsi" w:hAnsiTheme="minorHAnsi" w:cstheme="minorHAnsi"/>
          <w:b/>
          <w:bCs/>
          <w:szCs w:val="24"/>
        </w:rPr>
        <w:t>Role</w:t>
      </w:r>
      <w:r w:rsidRPr="00675C73">
        <w:rPr>
          <w:rFonts w:asciiTheme="minorHAnsi" w:hAnsiTheme="minorHAnsi" w:cstheme="minorHAnsi"/>
          <w:szCs w:val="24"/>
        </w:rPr>
        <w:t xml:space="preserve">: The member (participant) school district will comply with all ARP HCY II requirements.  </w:t>
      </w:r>
    </w:p>
    <w:p w:rsidRPr="00675C73" w:rsidR="006C0F8A" w:rsidP="006C0F8A" w:rsidRDefault="006C0F8A" w14:paraId="093D0FE2" w14:textId="77777777">
      <w:pPr>
        <w:rPr>
          <w:rFonts w:asciiTheme="minorHAnsi" w:hAnsiTheme="minorHAnsi" w:cstheme="minorHAnsi"/>
          <w:szCs w:val="24"/>
        </w:rPr>
      </w:pPr>
    </w:p>
    <w:p w:rsidRPr="00675C73" w:rsidR="006C0F8A" w:rsidP="006C0F8A" w:rsidRDefault="006C0F8A" w14:paraId="0696FA17" w14:textId="77777777">
      <w:pPr>
        <w:rPr>
          <w:rFonts w:asciiTheme="minorHAnsi" w:hAnsiTheme="minorHAnsi" w:cstheme="minorHAnsi"/>
          <w:szCs w:val="24"/>
        </w:rPr>
      </w:pPr>
      <w:r w:rsidRPr="00675C73">
        <w:rPr>
          <w:rFonts w:asciiTheme="minorHAnsi" w:hAnsiTheme="minorHAnsi" w:cstheme="minorHAnsi"/>
          <w:b/>
          <w:bCs/>
          <w:szCs w:val="24"/>
        </w:rPr>
        <w:t>Responsibilities</w:t>
      </w:r>
      <w:r w:rsidRPr="00675C73">
        <w:rPr>
          <w:rFonts w:asciiTheme="minorHAnsi" w:hAnsiTheme="minorHAnsi" w:cstheme="minorHAnsi"/>
          <w:szCs w:val="24"/>
        </w:rPr>
        <w:t xml:space="preserve">: </w:t>
      </w:r>
    </w:p>
    <w:p w:rsidRPr="00675C73" w:rsidR="006C0F8A" w:rsidP="006C0F8A" w:rsidRDefault="006C0F8A" w14:paraId="6905058A" w14:textId="77777777">
      <w:pPr>
        <w:numPr>
          <w:ilvl w:val="0"/>
          <w:numId w:val="24"/>
        </w:numPr>
        <w:kinsoku w:val="0"/>
        <w:overflowPunct w:val="0"/>
        <w:autoSpaceDE w:val="0"/>
        <w:autoSpaceDN w:val="0"/>
        <w:adjustRightInd w:val="0"/>
        <w:jc w:val="left"/>
        <w:rPr>
          <w:rFonts w:asciiTheme="minorHAnsi" w:hAnsiTheme="minorHAnsi" w:cstheme="minorHAnsi"/>
          <w:szCs w:val="24"/>
        </w:rPr>
      </w:pPr>
      <w:r w:rsidRPr="00675C73">
        <w:rPr>
          <w:rFonts w:asciiTheme="minorHAnsi" w:hAnsiTheme="minorHAnsi" w:cstheme="minorHAnsi"/>
          <w:szCs w:val="24"/>
        </w:rPr>
        <w:t>Acknowledge its participation in the consortium and understanding of ARP HCY II requirements by reading and submitting an executed Memorandum of Agreement (MOA).</w:t>
      </w:r>
    </w:p>
    <w:p w:rsidRPr="00675C73" w:rsidR="006C0F8A" w:rsidP="006C0F8A" w:rsidRDefault="006C0F8A" w14:paraId="00B28063" w14:textId="77777777">
      <w:pPr>
        <w:numPr>
          <w:ilvl w:val="0"/>
          <w:numId w:val="24"/>
        </w:numPr>
        <w:kinsoku w:val="0"/>
        <w:overflowPunct w:val="0"/>
        <w:autoSpaceDE w:val="0"/>
        <w:autoSpaceDN w:val="0"/>
        <w:adjustRightInd w:val="0"/>
        <w:jc w:val="left"/>
        <w:rPr>
          <w:rFonts w:asciiTheme="minorHAnsi" w:hAnsiTheme="minorHAnsi" w:cstheme="minorHAnsi"/>
          <w:szCs w:val="24"/>
        </w:rPr>
      </w:pPr>
      <w:r w:rsidRPr="00675C73">
        <w:rPr>
          <w:rFonts w:asciiTheme="minorHAnsi" w:hAnsiTheme="minorHAnsi" w:cstheme="minorHAnsi"/>
          <w:szCs w:val="24"/>
        </w:rPr>
        <w:t>Commit to the consortium for the full life cycle of the ARP HCY II award.</w:t>
      </w:r>
    </w:p>
    <w:p w:rsidRPr="00675C73" w:rsidR="006C0F8A" w:rsidP="006C0F8A" w:rsidRDefault="006C0F8A" w14:paraId="5AF4161A" w14:textId="77777777">
      <w:pPr>
        <w:numPr>
          <w:ilvl w:val="0"/>
          <w:numId w:val="24"/>
        </w:numPr>
        <w:kinsoku w:val="0"/>
        <w:overflowPunct w:val="0"/>
        <w:autoSpaceDE w:val="0"/>
        <w:autoSpaceDN w:val="0"/>
        <w:adjustRightInd w:val="0"/>
        <w:jc w:val="left"/>
        <w:rPr>
          <w:rFonts w:asciiTheme="minorHAnsi" w:hAnsiTheme="minorHAnsi" w:cstheme="minorHAnsi"/>
          <w:szCs w:val="24"/>
        </w:rPr>
      </w:pPr>
      <w:r w:rsidRPr="00675C73">
        <w:rPr>
          <w:rFonts w:asciiTheme="minorHAnsi" w:hAnsiTheme="minorHAnsi" w:cstheme="minorHAnsi"/>
          <w:szCs w:val="24"/>
        </w:rPr>
        <w:t xml:space="preserve">Carry out the intents and purposes of the MOA not inconsistent with law or the MOA. </w:t>
      </w:r>
    </w:p>
    <w:p w:rsidRPr="00675C73" w:rsidR="006C0F8A" w:rsidP="006C0F8A" w:rsidRDefault="006C0F8A" w14:paraId="6100CFDE" w14:textId="77777777">
      <w:pPr>
        <w:numPr>
          <w:ilvl w:val="0"/>
          <w:numId w:val="24"/>
        </w:numPr>
        <w:autoSpaceDE w:val="0"/>
        <w:autoSpaceDN w:val="0"/>
        <w:adjustRightInd w:val="0"/>
        <w:jc w:val="left"/>
        <w:rPr>
          <w:rFonts w:asciiTheme="minorHAnsi" w:hAnsiTheme="minorHAnsi" w:cstheme="minorHAnsi"/>
          <w:szCs w:val="24"/>
        </w:rPr>
      </w:pPr>
      <w:r w:rsidRPr="00675C73">
        <w:rPr>
          <w:rFonts w:asciiTheme="minorHAnsi" w:hAnsiTheme="minorHAnsi" w:cstheme="minorHAnsi"/>
          <w:szCs w:val="24"/>
        </w:rPr>
        <w:t xml:space="preserve">Ensure all programs and/or services in which the member (participant) school district participates are supplemental in nature.  </w:t>
      </w:r>
    </w:p>
    <w:p w:rsidRPr="00675C73" w:rsidR="006C0F8A" w:rsidP="006C0F8A" w:rsidRDefault="006C0F8A" w14:paraId="77335694" w14:textId="77777777">
      <w:pPr>
        <w:numPr>
          <w:ilvl w:val="0"/>
          <w:numId w:val="24"/>
        </w:numPr>
        <w:autoSpaceDE w:val="0"/>
        <w:autoSpaceDN w:val="0"/>
        <w:adjustRightInd w:val="0"/>
        <w:jc w:val="left"/>
        <w:rPr>
          <w:rFonts w:asciiTheme="minorHAnsi" w:hAnsiTheme="minorHAnsi" w:cstheme="minorHAnsi"/>
          <w:szCs w:val="24"/>
        </w:rPr>
      </w:pPr>
      <w:r w:rsidRPr="00675C73">
        <w:rPr>
          <w:rFonts w:asciiTheme="minorHAnsi" w:hAnsiTheme="minorHAnsi" w:cstheme="minorHAnsi"/>
          <w:szCs w:val="24"/>
        </w:rPr>
        <w:t xml:space="preserve">Seek technical assistance, as needed, from the NJDOE staff for itself, as well as the member (participant) school districts comprising the consortium. </w:t>
      </w:r>
    </w:p>
    <w:p w:rsidRPr="00675C73" w:rsidR="006C0F8A" w:rsidP="006C0F8A" w:rsidRDefault="006C0F8A" w14:paraId="078D714B" w14:textId="77777777">
      <w:pPr>
        <w:autoSpaceDE w:val="0"/>
        <w:autoSpaceDN w:val="0"/>
        <w:adjustRightInd w:val="0"/>
        <w:ind w:left="100"/>
        <w:outlineLvl w:val="1"/>
        <w:rPr>
          <w:rFonts w:asciiTheme="minorHAnsi" w:hAnsiTheme="minorHAnsi" w:cstheme="minorHAnsi"/>
          <w:szCs w:val="24"/>
        </w:rPr>
      </w:pPr>
    </w:p>
    <w:p w:rsidRPr="00675C73" w:rsidR="006C0F8A" w:rsidP="00D122BB" w:rsidRDefault="006C0F8A" w14:paraId="583FF1BB" w14:textId="77777777">
      <w:pPr>
        <w:rPr>
          <w:rFonts w:asciiTheme="minorHAnsi" w:hAnsiTheme="minorHAnsi" w:cstheme="minorHAnsi"/>
          <w:szCs w:val="24"/>
        </w:rPr>
      </w:pPr>
      <w:r w:rsidRPr="00675C73">
        <w:rPr>
          <w:rFonts w:asciiTheme="minorHAnsi" w:hAnsiTheme="minorHAnsi" w:cstheme="minorHAnsi"/>
          <w:b/>
          <w:bCs/>
          <w:szCs w:val="24"/>
        </w:rPr>
        <w:t>Role</w:t>
      </w:r>
      <w:r w:rsidRPr="00675C73">
        <w:rPr>
          <w:rFonts w:asciiTheme="minorHAnsi" w:hAnsiTheme="minorHAnsi" w:cstheme="minorHAnsi"/>
          <w:szCs w:val="24"/>
        </w:rPr>
        <w:t xml:space="preserve">: The member (participant) school district will collaborate with the Lead LEA/Fiscal Agent to develop and implement the ARP HCY II program plan and budget to meet the specific needs of children and youths experiencing homelessness in the consortium.  </w:t>
      </w:r>
    </w:p>
    <w:p w:rsidRPr="00675C73" w:rsidR="006C0F8A" w:rsidP="006C0F8A" w:rsidRDefault="006C0F8A" w14:paraId="28298893" w14:textId="77777777">
      <w:pPr>
        <w:rPr>
          <w:rFonts w:asciiTheme="minorHAnsi" w:hAnsiTheme="minorHAnsi" w:cstheme="minorHAnsi"/>
          <w:szCs w:val="24"/>
        </w:rPr>
      </w:pPr>
    </w:p>
    <w:p w:rsidRPr="00675C73" w:rsidR="006C0F8A" w:rsidP="006C0F8A" w:rsidRDefault="006C0F8A" w14:paraId="5C69299F" w14:textId="77777777">
      <w:pPr>
        <w:rPr>
          <w:rFonts w:asciiTheme="minorHAnsi" w:hAnsiTheme="minorHAnsi" w:cstheme="minorHAnsi"/>
          <w:szCs w:val="24"/>
        </w:rPr>
      </w:pPr>
      <w:r w:rsidRPr="00675C73">
        <w:rPr>
          <w:rFonts w:asciiTheme="minorHAnsi" w:hAnsiTheme="minorHAnsi" w:cstheme="minorHAnsi"/>
          <w:b/>
          <w:bCs/>
          <w:szCs w:val="24"/>
        </w:rPr>
        <w:t>Responsibilities</w:t>
      </w:r>
      <w:r w:rsidRPr="00675C73">
        <w:rPr>
          <w:rFonts w:asciiTheme="minorHAnsi" w:hAnsiTheme="minorHAnsi" w:cstheme="minorHAnsi"/>
          <w:szCs w:val="24"/>
        </w:rPr>
        <w:t xml:space="preserve">: </w:t>
      </w:r>
    </w:p>
    <w:p w:rsidRPr="00675C73" w:rsidR="006C0F8A" w:rsidP="006C0F8A" w:rsidRDefault="006C0F8A" w14:paraId="496E97C5" w14:textId="77777777">
      <w:pPr>
        <w:numPr>
          <w:ilvl w:val="0"/>
          <w:numId w:val="25"/>
        </w:numPr>
        <w:autoSpaceDE w:val="0"/>
        <w:autoSpaceDN w:val="0"/>
        <w:adjustRightInd w:val="0"/>
        <w:jc w:val="left"/>
        <w:rPr>
          <w:rFonts w:asciiTheme="minorHAnsi" w:hAnsiTheme="minorHAnsi" w:cstheme="minorHAnsi"/>
          <w:szCs w:val="24"/>
        </w:rPr>
      </w:pPr>
      <w:r w:rsidRPr="00675C73">
        <w:rPr>
          <w:rFonts w:asciiTheme="minorHAnsi" w:hAnsiTheme="minorHAnsi" w:cstheme="minorHAnsi"/>
          <w:szCs w:val="24"/>
        </w:rPr>
        <w:t>Provide all necessary information to the LEAD LEA/Fiscal Agent for development of the ARP HCY II program plan and budget.</w:t>
      </w:r>
    </w:p>
    <w:p w:rsidRPr="00675C73" w:rsidR="006C0F8A" w:rsidP="006C0F8A" w:rsidRDefault="006C0F8A" w14:paraId="32C146B2" w14:textId="77777777">
      <w:pPr>
        <w:numPr>
          <w:ilvl w:val="0"/>
          <w:numId w:val="25"/>
        </w:numPr>
        <w:autoSpaceDE w:val="0"/>
        <w:autoSpaceDN w:val="0"/>
        <w:adjustRightInd w:val="0"/>
        <w:jc w:val="left"/>
        <w:rPr>
          <w:rFonts w:asciiTheme="minorHAnsi" w:hAnsiTheme="minorHAnsi" w:cstheme="minorHAnsi"/>
          <w:szCs w:val="24"/>
        </w:rPr>
      </w:pPr>
      <w:r w:rsidRPr="00675C73">
        <w:rPr>
          <w:rFonts w:asciiTheme="minorHAnsi" w:hAnsiTheme="minorHAnsi" w:cstheme="minorHAnsi"/>
          <w:szCs w:val="24"/>
        </w:rPr>
        <w:t xml:space="preserve">Provide curriculum ideas to design and develop components of programs and/or services to be implemented for the consortium. </w:t>
      </w:r>
    </w:p>
    <w:p w:rsidRPr="00675C73" w:rsidR="006C0F8A" w:rsidP="006C0F8A" w:rsidRDefault="006C0F8A" w14:paraId="3BC1E43F" w14:textId="77777777">
      <w:pPr>
        <w:numPr>
          <w:ilvl w:val="0"/>
          <w:numId w:val="25"/>
        </w:numPr>
        <w:kinsoku w:val="0"/>
        <w:overflowPunct w:val="0"/>
        <w:autoSpaceDE w:val="0"/>
        <w:autoSpaceDN w:val="0"/>
        <w:adjustRightInd w:val="0"/>
        <w:jc w:val="left"/>
        <w:rPr>
          <w:rFonts w:asciiTheme="minorHAnsi" w:hAnsiTheme="minorHAnsi" w:cstheme="minorHAnsi"/>
          <w:szCs w:val="24"/>
        </w:rPr>
      </w:pPr>
      <w:r w:rsidRPr="00675C73">
        <w:rPr>
          <w:rFonts w:asciiTheme="minorHAnsi" w:hAnsiTheme="minorHAnsi" w:cstheme="minorHAnsi"/>
          <w:szCs w:val="24"/>
        </w:rPr>
        <w:t xml:space="preserve">Assess the needs of students experiencing homelessness within their respective district and submit this information to the Lead LEA/Fiscal Agent. </w:t>
      </w:r>
    </w:p>
    <w:p w:rsidRPr="00675C73" w:rsidR="006C0F8A" w:rsidP="006C0F8A" w:rsidRDefault="006C0F8A" w14:paraId="185E069A" w14:textId="77777777">
      <w:pPr>
        <w:numPr>
          <w:ilvl w:val="0"/>
          <w:numId w:val="25"/>
        </w:numPr>
        <w:tabs>
          <w:tab w:val="left" w:pos="552"/>
        </w:tabs>
        <w:kinsoku w:val="0"/>
        <w:overflowPunct w:val="0"/>
        <w:autoSpaceDE w:val="0"/>
        <w:autoSpaceDN w:val="0"/>
        <w:adjustRightInd w:val="0"/>
        <w:ind w:right="181"/>
        <w:jc w:val="left"/>
        <w:rPr>
          <w:rFonts w:asciiTheme="minorHAnsi" w:hAnsiTheme="minorHAnsi" w:cstheme="minorHAnsi"/>
          <w:szCs w:val="24"/>
        </w:rPr>
      </w:pPr>
      <w:r w:rsidRPr="00675C73">
        <w:rPr>
          <w:rFonts w:asciiTheme="minorHAnsi" w:hAnsiTheme="minorHAnsi" w:cstheme="minorHAnsi"/>
          <w:szCs w:val="24"/>
        </w:rPr>
        <w:t xml:space="preserve">   Meet</w:t>
      </w:r>
      <w:r w:rsidRPr="00675C73">
        <w:rPr>
          <w:rFonts w:asciiTheme="minorHAnsi" w:hAnsiTheme="minorHAnsi" w:cstheme="minorHAnsi"/>
          <w:spacing w:val="-3"/>
          <w:szCs w:val="24"/>
        </w:rPr>
        <w:t xml:space="preserve"> </w:t>
      </w:r>
      <w:r w:rsidRPr="00675C73">
        <w:rPr>
          <w:rFonts w:asciiTheme="minorHAnsi" w:hAnsiTheme="minorHAnsi" w:cstheme="minorHAnsi"/>
          <w:szCs w:val="24"/>
        </w:rPr>
        <w:t>periodically, as</w:t>
      </w:r>
      <w:r w:rsidRPr="00675C73">
        <w:rPr>
          <w:rFonts w:asciiTheme="minorHAnsi" w:hAnsiTheme="minorHAnsi" w:cstheme="minorHAnsi"/>
          <w:spacing w:val="2"/>
          <w:szCs w:val="24"/>
        </w:rPr>
        <w:t xml:space="preserve"> </w:t>
      </w:r>
      <w:r w:rsidRPr="00675C73">
        <w:rPr>
          <w:rFonts w:asciiTheme="minorHAnsi" w:hAnsiTheme="minorHAnsi" w:cstheme="minorHAnsi"/>
          <w:szCs w:val="24"/>
        </w:rPr>
        <w:t>needed, with other consortium member (participant) school districts to discuss issues</w:t>
      </w:r>
      <w:r w:rsidRPr="00675C73">
        <w:rPr>
          <w:rFonts w:asciiTheme="minorHAnsi" w:hAnsiTheme="minorHAnsi" w:cstheme="minorHAnsi"/>
          <w:spacing w:val="1"/>
          <w:szCs w:val="24"/>
        </w:rPr>
        <w:t xml:space="preserve"> </w:t>
      </w:r>
      <w:r w:rsidRPr="00675C73">
        <w:rPr>
          <w:rFonts w:asciiTheme="minorHAnsi" w:hAnsiTheme="minorHAnsi" w:cstheme="minorHAnsi"/>
          <w:szCs w:val="24"/>
        </w:rPr>
        <w:t>associated with the programs and/or services to be implemented in the consortium.</w:t>
      </w:r>
    </w:p>
    <w:p w:rsidRPr="00675C73" w:rsidR="006C0F8A" w:rsidP="006C0F8A" w:rsidRDefault="006C0F8A" w14:paraId="6A3000E2" w14:textId="77777777">
      <w:pPr>
        <w:autoSpaceDE w:val="0"/>
        <w:autoSpaceDN w:val="0"/>
        <w:adjustRightInd w:val="0"/>
        <w:ind w:left="100"/>
        <w:outlineLvl w:val="1"/>
        <w:rPr>
          <w:rFonts w:asciiTheme="minorHAnsi" w:hAnsiTheme="minorHAnsi" w:cstheme="minorHAnsi"/>
          <w:szCs w:val="24"/>
        </w:rPr>
      </w:pPr>
    </w:p>
    <w:p w:rsidRPr="00675C73" w:rsidR="006C0F8A" w:rsidP="006C0F8A" w:rsidRDefault="006C0F8A" w14:paraId="4E9ECE1E" w14:textId="77777777">
      <w:pPr>
        <w:rPr>
          <w:rFonts w:asciiTheme="minorHAnsi" w:hAnsiTheme="minorHAnsi" w:cstheme="minorHAnsi"/>
          <w:szCs w:val="24"/>
        </w:rPr>
      </w:pPr>
      <w:r w:rsidRPr="00675C73">
        <w:rPr>
          <w:rFonts w:asciiTheme="minorHAnsi" w:hAnsiTheme="minorHAnsi" w:cstheme="minorHAnsi"/>
          <w:b/>
          <w:bCs/>
          <w:szCs w:val="24"/>
        </w:rPr>
        <w:t xml:space="preserve">Role: </w:t>
      </w:r>
      <w:r w:rsidRPr="00675C73">
        <w:rPr>
          <w:rFonts w:asciiTheme="minorHAnsi" w:hAnsiTheme="minorHAnsi" w:cstheme="minorHAnsi"/>
          <w:szCs w:val="24"/>
        </w:rPr>
        <w:t xml:space="preserve">The member (participant) school district will fulfill their programmatic and fiscal responsibilities under ARP HCY II funding.  </w:t>
      </w:r>
    </w:p>
    <w:p w:rsidRPr="00675C73" w:rsidR="006C0F8A" w:rsidP="006C0F8A" w:rsidRDefault="006C0F8A" w14:paraId="3D5643F1" w14:textId="77777777">
      <w:pPr>
        <w:rPr>
          <w:rFonts w:asciiTheme="minorHAnsi" w:hAnsiTheme="minorHAnsi" w:cstheme="minorHAnsi"/>
          <w:szCs w:val="24"/>
        </w:rPr>
      </w:pPr>
    </w:p>
    <w:p w:rsidRPr="00675C73" w:rsidR="006C0F8A" w:rsidP="006C0F8A" w:rsidRDefault="006C0F8A" w14:paraId="317955BC" w14:textId="77777777">
      <w:pPr>
        <w:rPr>
          <w:rFonts w:asciiTheme="minorHAnsi" w:hAnsiTheme="minorHAnsi" w:cstheme="minorHAnsi"/>
          <w:szCs w:val="24"/>
        </w:rPr>
      </w:pPr>
      <w:r w:rsidRPr="00675C73">
        <w:rPr>
          <w:rFonts w:asciiTheme="minorHAnsi" w:hAnsiTheme="minorHAnsi" w:cstheme="minorHAnsi"/>
          <w:b/>
          <w:bCs/>
          <w:szCs w:val="24"/>
        </w:rPr>
        <w:t>Responsibilities</w:t>
      </w:r>
      <w:r w:rsidRPr="00675C73">
        <w:rPr>
          <w:rFonts w:asciiTheme="minorHAnsi" w:hAnsiTheme="minorHAnsi" w:cstheme="minorHAnsi"/>
          <w:szCs w:val="24"/>
        </w:rPr>
        <w:t xml:space="preserve">: </w:t>
      </w:r>
    </w:p>
    <w:p w:rsidRPr="00675C73" w:rsidR="006C0F8A" w:rsidP="006C0F8A" w:rsidRDefault="006C0F8A" w14:paraId="16DAD754" w14:textId="77777777">
      <w:pPr>
        <w:numPr>
          <w:ilvl w:val="0"/>
          <w:numId w:val="23"/>
        </w:numPr>
        <w:autoSpaceDE w:val="0"/>
        <w:autoSpaceDN w:val="0"/>
        <w:adjustRightInd w:val="0"/>
        <w:jc w:val="left"/>
        <w:rPr>
          <w:rFonts w:asciiTheme="minorHAnsi" w:hAnsiTheme="minorHAnsi" w:cstheme="minorHAnsi"/>
          <w:szCs w:val="24"/>
        </w:rPr>
      </w:pPr>
      <w:r w:rsidRPr="00675C73">
        <w:rPr>
          <w:rFonts w:asciiTheme="minorHAnsi" w:hAnsiTheme="minorHAnsi" w:cstheme="minorHAnsi"/>
          <w:szCs w:val="24"/>
        </w:rPr>
        <w:t xml:space="preserve">Supply all required information and documents to the Lead LEA/Fiscal Agent, upon request, to fully describe all ARP HCY II programs and/or services to be implemented.  </w:t>
      </w:r>
    </w:p>
    <w:p w:rsidRPr="00675C73" w:rsidR="006C0F8A" w:rsidP="006C0F8A" w:rsidRDefault="006C0F8A" w14:paraId="648376AC" w14:textId="77777777">
      <w:pPr>
        <w:numPr>
          <w:ilvl w:val="0"/>
          <w:numId w:val="23"/>
        </w:numPr>
        <w:autoSpaceDE w:val="0"/>
        <w:autoSpaceDN w:val="0"/>
        <w:adjustRightInd w:val="0"/>
        <w:jc w:val="left"/>
        <w:rPr>
          <w:rFonts w:asciiTheme="minorHAnsi" w:hAnsiTheme="minorHAnsi" w:cstheme="minorHAnsi"/>
          <w:szCs w:val="24"/>
        </w:rPr>
      </w:pPr>
      <w:r w:rsidRPr="00675C73">
        <w:rPr>
          <w:rFonts w:asciiTheme="minorHAnsi" w:hAnsiTheme="minorHAnsi" w:cstheme="minorHAnsi"/>
          <w:szCs w:val="24"/>
        </w:rPr>
        <w:t xml:space="preserve">Provide all requested information and documents to ensure the efficient, effective, and timely implementation of all programs and/or services to students experiencing homelessness in the consortium, staff, and/or parents and families.  </w:t>
      </w:r>
    </w:p>
    <w:p w:rsidRPr="00675C73" w:rsidR="006C0F8A" w:rsidP="006C0F8A" w:rsidRDefault="006C0F8A" w14:paraId="226C976D" w14:textId="77777777">
      <w:pPr>
        <w:numPr>
          <w:ilvl w:val="0"/>
          <w:numId w:val="23"/>
        </w:numPr>
        <w:autoSpaceDE w:val="0"/>
        <w:autoSpaceDN w:val="0"/>
        <w:adjustRightInd w:val="0"/>
        <w:jc w:val="left"/>
        <w:rPr>
          <w:rFonts w:asciiTheme="minorHAnsi" w:hAnsiTheme="minorHAnsi" w:cstheme="minorHAnsi"/>
          <w:szCs w:val="24"/>
        </w:rPr>
      </w:pPr>
      <w:r w:rsidRPr="00675C73">
        <w:rPr>
          <w:rFonts w:asciiTheme="minorHAnsi" w:hAnsiTheme="minorHAnsi" w:cstheme="minorHAnsi"/>
          <w:szCs w:val="24"/>
        </w:rPr>
        <w:t xml:space="preserve">Submit information to the Lead LEA/Fiscal Agent specific to the ARP HCY II application, reimbursement requests, interim reports, and the final expenditure report. </w:t>
      </w:r>
    </w:p>
    <w:p w:rsidRPr="00675C73" w:rsidR="006C0F8A" w:rsidP="006C0F8A" w:rsidRDefault="006C0F8A" w14:paraId="3AF9FC80" w14:textId="77777777">
      <w:pPr>
        <w:autoSpaceDE w:val="0"/>
        <w:autoSpaceDN w:val="0"/>
        <w:adjustRightInd w:val="0"/>
        <w:rPr>
          <w:rFonts w:asciiTheme="minorHAnsi" w:hAnsiTheme="minorHAnsi" w:cstheme="minorHAnsi"/>
          <w:szCs w:val="24"/>
        </w:rPr>
      </w:pPr>
    </w:p>
    <w:p w:rsidRPr="00675C73" w:rsidR="006C0F8A" w:rsidP="006C0F8A" w:rsidRDefault="006C0F8A" w14:paraId="2358946B" w14:textId="77777777">
      <w:pPr>
        <w:autoSpaceDE w:val="0"/>
        <w:autoSpaceDN w:val="0"/>
        <w:adjustRightInd w:val="0"/>
        <w:rPr>
          <w:rFonts w:asciiTheme="minorHAnsi" w:hAnsiTheme="minorHAnsi" w:cstheme="minorHAnsi"/>
          <w:szCs w:val="24"/>
        </w:rPr>
      </w:pPr>
    </w:p>
    <w:p w:rsidRPr="00675C73" w:rsidR="006C0F8A" w:rsidP="006C0F8A" w:rsidRDefault="00B50AA6" w14:paraId="18427F27" w14:textId="77777777">
      <w:pPr>
        <w:autoSpaceDE w:val="0"/>
        <w:autoSpaceDN w:val="0"/>
        <w:adjustRightInd w:val="0"/>
        <w:rPr>
          <w:rFonts w:asciiTheme="minorHAnsi" w:hAnsiTheme="minorHAnsi" w:cstheme="minorHAnsi"/>
          <w:szCs w:val="24"/>
        </w:rPr>
      </w:pPr>
      <w:hyperlink w:history="1" r:id="rId41">
        <w:r w:rsidRPr="00675C73" w:rsidR="006C0F8A">
          <w:rPr>
            <w:rStyle w:val="Hyperlink"/>
            <w:rFonts w:asciiTheme="minorHAnsi" w:hAnsiTheme="minorHAnsi" w:cstheme="minorHAnsi"/>
            <w:szCs w:val="24"/>
          </w:rPr>
          <w:t>https://nche.ed.gov/wp-content/uploads/2018/10/new-liaisons.pdf</w:t>
        </w:r>
      </w:hyperlink>
      <w:r w:rsidRPr="00675C73" w:rsidR="006C0F8A">
        <w:rPr>
          <w:rFonts w:asciiTheme="minorHAnsi" w:hAnsiTheme="minorHAnsi" w:cstheme="minorHAnsi"/>
          <w:szCs w:val="24"/>
        </w:rPr>
        <w:t xml:space="preserve"> </w:t>
      </w:r>
    </w:p>
    <w:p w:rsidRPr="00675C73" w:rsidR="006C0F8A" w:rsidP="006C0F8A" w:rsidRDefault="006C0F8A" w14:paraId="4A14AA13" w14:textId="77777777">
      <w:pPr>
        <w:jc w:val="left"/>
        <w:rPr>
          <w:rFonts w:asciiTheme="minorHAnsi" w:hAnsiTheme="minorHAnsi" w:cstheme="minorHAnsi"/>
          <w:b/>
          <w:szCs w:val="24"/>
        </w:rPr>
      </w:pPr>
      <w:r w:rsidRPr="00675C73">
        <w:rPr>
          <w:rFonts w:asciiTheme="minorHAnsi" w:hAnsiTheme="minorHAnsi" w:cstheme="minorHAnsi"/>
          <w:b/>
          <w:szCs w:val="24"/>
        </w:rPr>
        <w:br w:type="page"/>
      </w:r>
    </w:p>
    <w:p w:rsidRPr="000F405B" w:rsidR="006C0F8A" w:rsidP="0085504B" w:rsidRDefault="006C0F8A" w14:paraId="7109B7ED" w14:textId="0B7DD53E">
      <w:pPr>
        <w:pStyle w:val="Heading2"/>
        <w:numPr>
          <w:ilvl w:val="0"/>
          <w:numId w:val="0"/>
        </w:numPr>
      </w:pPr>
      <w:bookmarkStart w:name="_Toc90988849" w:id="30"/>
      <w:r w:rsidRPr="000F405B">
        <w:lastRenderedPageBreak/>
        <w:t xml:space="preserve">Appendix </w:t>
      </w:r>
      <w:r>
        <w:t>3</w:t>
      </w:r>
      <w:r w:rsidR="00DF7176">
        <w:t xml:space="preserve"> - </w:t>
      </w:r>
      <w:r w:rsidRPr="00DF7176" w:rsidR="00DF7176">
        <w:rPr>
          <w:rFonts w:ascii="Calibri" w:hAnsi="Calibri"/>
        </w:rPr>
        <w:t xml:space="preserve">ARP HCY I </w:t>
      </w:r>
      <w:r w:rsidRPr="009E4DEE" w:rsidR="00D122BB">
        <w:t>L</w:t>
      </w:r>
      <w:r w:rsidR="00D122BB">
        <w:t>EA</w:t>
      </w:r>
      <w:r w:rsidRPr="009E4DEE" w:rsidR="00D122BB">
        <w:t xml:space="preserve"> General Intent </w:t>
      </w:r>
      <w:r w:rsidR="00D122BB">
        <w:t>t</w:t>
      </w:r>
      <w:r w:rsidRPr="009E4DEE" w:rsidR="00D122BB">
        <w:t>o Collaborate</w:t>
      </w:r>
      <w:bookmarkEnd w:id="30"/>
    </w:p>
    <w:p w:rsidR="000F405B" w:rsidP="00E131B0" w:rsidRDefault="000F405B" w14:paraId="51FAA17D" w14:textId="0D7FC3D7">
      <w:pPr>
        <w:pStyle w:val="Header"/>
        <w:rPr>
          <w:b/>
          <w:szCs w:val="24"/>
        </w:rPr>
      </w:pPr>
    </w:p>
    <w:p w:rsidRPr="009E4DEE" w:rsidR="00300990" w:rsidP="00E131B0" w:rsidRDefault="00300990" w14:paraId="39BA558C" w14:textId="7AD51A19">
      <w:pPr>
        <w:pStyle w:val="Header"/>
        <w:rPr>
          <w:sz w:val="22"/>
          <w:szCs w:val="22"/>
        </w:rPr>
      </w:pPr>
      <w:r w:rsidRPr="009E4DEE">
        <w:rPr>
          <w:b/>
          <w:sz w:val="22"/>
          <w:szCs w:val="22"/>
        </w:rPr>
        <w:t>Applicant Agency: _____________________________</w:t>
      </w:r>
      <w:r w:rsidRPr="009E4DEE">
        <w:rPr>
          <w:b/>
          <w:sz w:val="22"/>
          <w:szCs w:val="22"/>
        </w:rPr>
        <w:tab/>
      </w:r>
    </w:p>
    <w:p w:rsidRPr="009E4DEE" w:rsidR="00300990" w:rsidP="00300990" w:rsidRDefault="00300990" w14:paraId="3C70AEBB" w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contextualSpacing/>
        <w:jc w:val="center"/>
        <w:outlineLvl w:val="0"/>
        <w:rPr>
          <w:b/>
          <w:sz w:val="22"/>
          <w:szCs w:val="22"/>
        </w:rPr>
      </w:pPr>
    </w:p>
    <w:p w:rsidRPr="009E4DEE" w:rsidR="00300990" w:rsidP="009E4DEE" w:rsidRDefault="0011308E" w14:paraId="49EC11BA" w14:textId="659EDB87">
      <w:pPr>
        <w:jc w:val="center"/>
        <w:rPr>
          <w:b/>
          <w:sz w:val="22"/>
          <w:szCs w:val="22"/>
        </w:rPr>
      </w:pPr>
      <w:r w:rsidRPr="00675C73">
        <w:rPr>
          <w:rFonts w:asciiTheme="minorHAnsi" w:hAnsiTheme="minorHAnsi" w:cstheme="minorHAnsi"/>
          <w:b/>
          <w:bCs/>
          <w:szCs w:val="24"/>
        </w:rPr>
        <w:t>ARP HCY I</w:t>
      </w:r>
    </w:p>
    <w:p w:rsidRPr="009E4DEE" w:rsidR="00300990" w:rsidP="00300990" w:rsidRDefault="00300990" w14:paraId="0070E597" w14:textId="77777777">
      <w:pPr>
        <w:contextualSpacing/>
        <w:jc w:val="center"/>
        <w:rPr>
          <w:b/>
          <w:bCs/>
          <w:sz w:val="22"/>
          <w:szCs w:val="22"/>
        </w:rPr>
      </w:pPr>
      <w:r w:rsidRPr="009E4DEE">
        <w:rPr>
          <w:b/>
          <w:sz w:val="22"/>
          <w:szCs w:val="22"/>
        </w:rPr>
        <w:t>LEA GENERAL INTENT TO COLLABORATE</w:t>
      </w:r>
      <w:r w:rsidRPr="009E4DEE">
        <w:rPr>
          <w:b/>
          <w:bCs/>
          <w:sz w:val="22"/>
          <w:szCs w:val="22"/>
        </w:rPr>
        <w:t xml:space="preserve"> </w:t>
      </w:r>
    </w:p>
    <w:p w:rsidRPr="009E4DEE" w:rsidR="00300990" w:rsidP="00300990" w:rsidRDefault="00300990" w14:paraId="06247D3E" w14:textId="1DFBD738">
      <w:pPr>
        <w:contextualSpacing/>
        <w:jc w:val="center"/>
        <w:rPr>
          <w:b/>
          <w:sz w:val="22"/>
          <w:szCs w:val="22"/>
        </w:rPr>
      </w:pPr>
      <w:r w:rsidRPr="00B6692F">
        <w:rPr>
          <w:b/>
          <w:sz w:val="22"/>
          <w:szCs w:val="22"/>
        </w:rPr>
        <w:t>20</w:t>
      </w:r>
      <w:r w:rsidRPr="00B6692F" w:rsidR="004A0D98">
        <w:rPr>
          <w:b/>
          <w:sz w:val="22"/>
          <w:szCs w:val="22"/>
        </w:rPr>
        <w:t>2</w:t>
      </w:r>
      <w:r w:rsidRPr="00B6692F" w:rsidR="006F028F">
        <w:rPr>
          <w:b/>
          <w:sz w:val="22"/>
          <w:szCs w:val="22"/>
        </w:rPr>
        <w:t>1-</w:t>
      </w:r>
      <w:r w:rsidR="006055FB">
        <w:rPr>
          <w:b/>
          <w:sz w:val="22"/>
          <w:szCs w:val="22"/>
        </w:rPr>
        <w:t>2023</w:t>
      </w:r>
    </w:p>
    <w:p w:rsidRPr="00994F38" w:rsidR="00300990" w:rsidP="00994F38" w:rsidRDefault="00300990" w14:paraId="40E56D85" w14:textId="4074989C">
      <w:pPr>
        <w:pStyle w:val="Header"/>
        <w:tabs>
          <w:tab w:val="left" w:pos="-360"/>
        </w:tabs>
        <w:spacing w:before="120" w:after="120"/>
        <w:ind w:left="-360" w:right="-432"/>
        <w:contextualSpacing/>
        <w:jc w:val="center"/>
        <w:rPr>
          <w:b/>
          <w:bCs/>
          <w:sz w:val="22"/>
          <w:szCs w:val="22"/>
        </w:rPr>
      </w:pPr>
      <w:r w:rsidRPr="00454629">
        <w:rPr>
          <w:b/>
          <w:bCs/>
          <w:sz w:val="22"/>
          <w:szCs w:val="22"/>
        </w:rPr>
        <w:t xml:space="preserve">This document is to be signed </w:t>
      </w:r>
      <w:r w:rsidRPr="00CA46B8">
        <w:rPr>
          <w:b/>
          <w:bCs/>
          <w:sz w:val="22"/>
          <w:szCs w:val="22"/>
        </w:rPr>
        <w:t xml:space="preserve">and </w:t>
      </w:r>
      <w:r w:rsidRPr="00CA46B8" w:rsidR="00583122">
        <w:rPr>
          <w:b/>
          <w:bCs/>
          <w:sz w:val="22"/>
          <w:szCs w:val="22"/>
        </w:rPr>
        <w:t>uploaded</w:t>
      </w:r>
      <w:r w:rsidRPr="00CA46B8">
        <w:rPr>
          <w:b/>
          <w:bCs/>
          <w:sz w:val="22"/>
          <w:szCs w:val="22"/>
        </w:rPr>
        <w:t xml:space="preserve"> with</w:t>
      </w:r>
      <w:r w:rsidRPr="00994F38">
        <w:rPr>
          <w:b/>
          <w:bCs/>
          <w:sz w:val="22"/>
          <w:szCs w:val="22"/>
        </w:rPr>
        <w:t xml:space="preserve"> the </w:t>
      </w:r>
      <w:r w:rsidR="00173B2D">
        <w:rPr>
          <w:b/>
          <w:bCs/>
          <w:sz w:val="22"/>
          <w:szCs w:val="22"/>
        </w:rPr>
        <w:t>A</w:t>
      </w:r>
      <w:r w:rsidRPr="00994F38" w:rsidR="00173B2D">
        <w:rPr>
          <w:b/>
          <w:bCs/>
          <w:sz w:val="22"/>
          <w:szCs w:val="22"/>
        </w:rPr>
        <w:t>pplication</w:t>
      </w:r>
      <w:r w:rsidRPr="00994F38">
        <w:rPr>
          <w:b/>
          <w:bCs/>
          <w:sz w:val="22"/>
          <w:szCs w:val="22"/>
        </w:rPr>
        <w:t>.</w:t>
      </w:r>
    </w:p>
    <w:p w:rsidRPr="009E4DEE" w:rsidR="00151C6E" w:rsidP="00300990" w:rsidRDefault="00151C6E" w14:paraId="3CA75CEB" w14:textId="77777777">
      <w:pPr>
        <w:pStyle w:val="Header"/>
        <w:tabs>
          <w:tab w:val="left" w:pos="-360"/>
        </w:tabs>
        <w:spacing w:before="120" w:after="120"/>
        <w:ind w:left="-360" w:right="-432"/>
        <w:contextualSpacing/>
        <w:rPr>
          <w:b/>
          <w:sz w:val="22"/>
          <w:szCs w:val="22"/>
        </w:rPr>
      </w:pPr>
    </w:p>
    <w:p w:rsidRPr="009E4DEE" w:rsidR="00300990" w:rsidP="00300990" w:rsidRDefault="00300990" w14:paraId="7BA4768A" w14:textId="77777777">
      <w:pPr>
        <w:pStyle w:val="Header"/>
        <w:tabs>
          <w:tab w:val="left" w:pos="-360"/>
        </w:tabs>
        <w:spacing w:before="120" w:after="120"/>
        <w:ind w:left="-360" w:right="-432"/>
        <w:contextualSpacing/>
        <w:rPr>
          <w:sz w:val="22"/>
          <w:szCs w:val="22"/>
        </w:rPr>
      </w:pPr>
      <w:r w:rsidRPr="009E4DEE">
        <w:rPr>
          <w:b/>
          <w:sz w:val="22"/>
          <w:szCs w:val="22"/>
        </w:rPr>
        <w:t>Name of Collaborating School District:</w:t>
      </w:r>
      <w:r w:rsidRPr="009E4DEE">
        <w:rPr>
          <w:sz w:val="22"/>
          <w:szCs w:val="22"/>
        </w:rPr>
        <w:t xml:space="preserve"> </w:t>
      </w:r>
    </w:p>
    <w:p w:rsidRPr="009E4DEE" w:rsidR="00300990" w:rsidP="00300990" w:rsidRDefault="00300990" w14:paraId="6F647DCC" w14:textId="77777777">
      <w:pPr>
        <w:pStyle w:val="Header"/>
        <w:tabs>
          <w:tab w:val="left" w:pos="-360"/>
        </w:tabs>
        <w:spacing w:before="120" w:after="120"/>
        <w:ind w:left="-360" w:right="-432"/>
        <w:contextualSpacing/>
        <w:rPr>
          <w:sz w:val="22"/>
          <w:szCs w:val="22"/>
        </w:rPr>
      </w:pPr>
      <w:r w:rsidRPr="009E4DEE">
        <w:rPr>
          <w:sz w:val="22"/>
          <w:szCs w:val="22"/>
        </w:rPr>
        <w:t>_________________________________________________________________________</w:t>
      </w:r>
    </w:p>
    <w:p w:rsidRPr="009E4DEE" w:rsidR="00300990" w:rsidP="00300990" w:rsidRDefault="00300990" w14:paraId="7D3AEA13" w14:textId="77777777">
      <w:pPr>
        <w:pStyle w:val="Header"/>
        <w:tabs>
          <w:tab w:val="left" w:pos="-360"/>
        </w:tabs>
        <w:spacing w:before="120" w:after="120"/>
        <w:ind w:left="-360" w:right="-432"/>
        <w:contextualSpacing/>
        <w:rPr>
          <w:sz w:val="22"/>
          <w:szCs w:val="22"/>
        </w:rPr>
      </w:pPr>
      <w:r w:rsidRPr="009E4DEE">
        <w:rPr>
          <w:sz w:val="22"/>
          <w:szCs w:val="22"/>
        </w:rPr>
        <w:t xml:space="preserve">I certify the district’s intent to collaborate with the applicant </w:t>
      </w:r>
      <w:r w:rsidRPr="009E4DEE" w:rsidR="008F13BD">
        <w:rPr>
          <w:sz w:val="22"/>
          <w:szCs w:val="22"/>
        </w:rPr>
        <w:t xml:space="preserve">LEA </w:t>
      </w:r>
      <w:r w:rsidRPr="009E4DEE">
        <w:rPr>
          <w:sz w:val="22"/>
          <w:szCs w:val="22"/>
        </w:rPr>
        <w:t>regional McKinney-Vento Education of Homeless Children and Youth project, if awarded, as follows:</w:t>
      </w:r>
    </w:p>
    <w:p w:rsidRPr="009E4DEE" w:rsidR="00300990" w:rsidP="00300990" w:rsidRDefault="00300990" w14:paraId="5832DB8E" w14:textId="77777777">
      <w:pPr>
        <w:pStyle w:val="Header"/>
        <w:tabs>
          <w:tab w:val="left" w:pos="-360"/>
        </w:tabs>
        <w:ind w:left="-360" w:right="-432"/>
        <w:contextualSpacing/>
        <w:rPr>
          <w:bCs/>
          <w:i/>
          <w:iCs/>
          <w:sz w:val="22"/>
          <w:szCs w:val="22"/>
        </w:rPr>
      </w:pPr>
    </w:p>
    <w:p w:rsidRPr="009E4DEE" w:rsidR="00300990" w:rsidP="00675C73" w:rsidRDefault="00300990" w14:paraId="321DABC8" w14:textId="4BC8E6B2">
      <w:pPr>
        <w:numPr>
          <w:ilvl w:val="0"/>
          <w:numId w:val="3"/>
        </w:numPr>
        <w:shd w:val="clear" w:color="auto" w:fill="FDFDFD"/>
        <w:contextualSpacing/>
        <w:rPr>
          <w:sz w:val="22"/>
          <w:szCs w:val="22"/>
        </w:rPr>
      </w:pPr>
      <w:r w:rsidRPr="009E4DEE">
        <w:rPr>
          <w:sz w:val="22"/>
          <w:szCs w:val="22"/>
        </w:rPr>
        <w:t>Utilize resources and information provided by the lead applicant to support the federal and state required supplemental academic and support services to identified homeless children and youth</w:t>
      </w:r>
      <w:r w:rsidR="00DA6C01">
        <w:rPr>
          <w:sz w:val="22"/>
          <w:szCs w:val="22"/>
        </w:rPr>
        <w:t>s</w:t>
      </w:r>
      <w:r w:rsidRPr="009E4DEE">
        <w:rPr>
          <w:sz w:val="22"/>
          <w:szCs w:val="22"/>
        </w:rPr>
        <w:t xml:space="preserve">; </w:t>
      </w:r>
    </w:p>
    <w:p w:rsidRPr="009E4DEE" w:rsidR="00300990" w:rsidP="00300990" w:rsidRDefault="00300990" w14:paraId="3753DF4A" w14:textId="77777777">
      <w:pPr>
        <w:shd w:val="clear" w:color="auto" w:fill="FDFDFD"/>
        <w:contextualSpacing/>
        <w:rPr>
          <w:sz w:val="22"/>
          <w:szCs w:val="22"/>
        </w:rPr>
      </w:pPr>
    </w:p>
    <w:p w:rsidRPr="009E4DEE" w:rsidR="00300990" w:rsidP="00675C73" w:rsidRDefault="00300990" w14:paraId="27A9E63D" w14:textId="77777777">
      <w:pPr>
        <w:numPr>
          <w:ilvl w:val="0"/>
          <w:numId w:val="3"/>
        </w:numPr>
        <w:shd w:val="clear" w:color="auto" w:fill="FDFDFD"/>
        <w:contextualSpacing/>
        <w:rPr>
          <w:sz w:val="22"/>
          <w:szCs w:val="22"/>
        </w:rPr>
      </w:pPr>
      <w:r w:rsidRPr="009E4DEE">
        <w:rPr>
          <w:sz w:val="22"/>
          <w:szCs w:val="22"/>
        </w:rPr>
        <w:t>Participate in partnerships with local, county and regional non-educational agencies (e.g., communit</w:t>
      </w:r>
      <w:r w:rsidRPr="009E4DEE" w:rsidR="00857A41">
        <w:rPr>
          <w:sz w:val="22"/>
          <w:szCs w:val="22"/>
        </w:rPr>
        <w:t>y-</w:t>
      </w:r>
      <w:r w:rsidRPr="009E4DEE">
        <w:rPr>
          <w:sz w:val="22"/>
          <w:szCs w:val="22"/>
        </w:rPr>
        <w:t>based organizations, social service organizations, faith-based institutions) established by the lead applicant, if awarded, in providing supplemental services;  </w:t>
      </w:r>
    </w:p>
    <w:p w:rsidRPr="009E4DEE" w:rsidR="00300990" w:rsidP="00300990" w:rsidRDefault="00300990" w14:paraId="3BF26928" w14:textId="77777777">
      <w:pPr>
        <w:pStyle w:val="ListParagraph"/>
        <w:contextualSpacing/>
        <w:rPr>
          <w:sz w:val="22"/>
          <w:szCs w:val="22"/>
        </w:rPr>
      </w:pPr>
    </w:p>
    <w:p w:rsidRPr="009E4DEE" w:rsidR="00300990" w:rsidP="00675C73" w:rsidRDefault="00300990" w14:paraId="5DB909CF" w14:textId="77777777">
      <w:pPr>
        <w:numPr>
          <w:ilvl w:val="0"/>
          <w:numId w:val="3"/>
        </w:numPr>
        <w:shd w:val="clear" w:color="auto" w:fill="FDFDFD"/>
        <w:contextualSpacing/>
        <w:rPr>
          <w:sz w:val="22"/>
          <w:szCs w:val="22"/>
        </w:rPr>
      </w:pPr>
      <w:r w:rsidRPr="009E4DEE">
        <w:rPr>
          <w:sz w:val="22"/>
          <w:szCs w:val="22"/>
        </w:rPr>
        <w:t xml:space="preserve">Provide district level data to support the lead applicant in identifying the academic and non-academic needs of homeless students for reporting to the New Jersey Department of Education; and </w:t>
      </w:r>
    </w:p>
    <w:p w:rsidRPr="009E4DEE" w:rsidR="00300990" w:rsidP="00300990" w:rsidRDefault="00300990" w14:paraId="1EBA21B8" w14:textId="77777777">
      <w:pPr>
        <w:shd w:val="clear" w:color="auto" w:fill="FDFDFD"/>
        <w:contextualSpacing/>
        <w:rPr>
          <w:sz w:val="22"/>
          <w:szCs w:val="22"/>
        </w:rPr>
      </w:pPr>
    </w:p>
    <w:p w:rsidRPr="009E4DEE" w:rsidR="00300990" w:rsidP="00675C73" w:rsidRDefault="00300990" w14:paraId="65AC4950" w14:textId="18BAA7ED">
      <w:pPr>
        <w:numPr>
          <w:ilvl w:val="0"/>
          <w:numId w:val="3"/>
        </w:numPr>
        <w:shd w:val="clear" w:color="auto" w:fill="FDFDFD"/>
        <w:contextualSpacing/>
        <w:rPr>
          <w:sz w:val="22"/>
          <w:szCs w:val="22"/>
        </w:rPr>
      </w:pPr>
      <w:r w:rsidRPr="009E4DEE">
        <w:rPr>
          <w:sz w:val="22"/>
          <w:szCs w:val="22"/>
        </w:rPr>
        <w:t>Address the academic, non-academic and emergent needs of homeless children and youth</w:t>
      </w:r>
      <w:r w:rsidR="00DA6C01">
        <w:rPr>
          <w:sz w:val="22"/>
          <w:szCs w:val="22"/>
        </w:rPr>
        <w:t>s</w:t>
      </w:r>
      <w:r w:rsidRPr="009E4DEE">
        <w:rPr>
          <w:sz w:val="22"/>
          <w:szCs w:val="22"/>
        </w:rPr>
        <w:t>.</w:t>
      </w:r>
    </w:p>
    <w:p w:rsidRPr="009E4DEE" w:rsidR="00300990" w:rsidP="00300990" w:rsidRDefault="00300990" w14:paraId="1D85681E" w14:textId="77777777">
      <w:pPr>
        <w:pStyle w:val="ListParagraph"/>
        <w:contextualSpacing/>
        <w:rPr>
          <w:sz w:val="22"/>
          <w:szCs w:val="22"/>
        </w:rPr>
      </w:pPr>
    </w:p>
    <w:p w:rsidR="00300990" w:rsidP="00675C73" w:rsidRDefault="00300990" w14:paraId="21F80983" w14:textId="0FBBCC0E">
      <w:pPr>
        <w:numPr>
          <w:ilvl w:val="0"/>
          <w:numId w:val="3"/>
        </w:numPr>
        <w:shd w:val="clear" w:color="auto" w:fill="FDFDFD"/>
        <w:contextualSpacing/>
        <w:rPr>
          <w:sz w:val="22"/>
          <w:szCs w:val="22"/>
        </w:rPr>
      </w:pPr>
      <w:r w:rsidRPr="009E4DEE">
        <w:rPr>
          <w:b/>
          <w:sz w:val="22"/>
          <w:szCs w:val="22"/>
        </w:rPr>
        <w:t xml:space="preserve">FOR </w:t>
      </w:r>
      <w:r w:rsidRPr="009E4DEE" w:rsidR="00BC7638">
        <w:rPr>
          <w:b/>
          <w:sz w:val="22"/>
          <w:szCs w:val="22"/>
        </w:rPr>
        <w:t>TITLE I FUNDED LEAs ONLY</w:t>
      </w:r>
      <w:r w:rsidRPr="009E4DEE">
        <w:rPr>
          <w:sz w:val="22"/>
          <w:szCs w:val="22"/>
        </w:rPr>
        <w:t xml:space="preserve">:  Collaborate with the regional McKinney-Vento project director on the use of the Title I, Part A </w:t>
      </w:r>
      <w:r w:rsidRPr="009E4DEE" w:rsidR="00C06439">
        <w:rPr>
          <w:sz w:val="22"/>
          <w:szCs w:val="22"/>
        </w:rPr>
        <w:t xml:space="preserve">Homeless Reserve funds to provide services comparable to those provided to children in Title I-funded schools to serve homeless children and youth, including providing educationally-related support services to children in shelters and other locations where children may live. </w:t>
      </w:r>
    </w:p>
    <w:p w:rsidR="00FD28DE" w:rsidP="00FD28DE" w:rsidRDefault="00FD28DE" w14:paraId="5618EB23" w14:textId="77777777">
      <w:pPr>
        <w:pStyle w:val="ListParagraph"/>
        <w:rPr>
          <w:sz w:val="22"/>
          <w:szCs w:val="22"/>
        </w:rPr>
      </w:pPr>
    </w:p>
    <w:p w:rsidRPr="009E4DEE" w:rsidR="00300990" w:rsidP="00300990" w:rsidRDefault="00300990" w14:paraId="2AB81AD3" w14:textId="77777777">
      <w:pPr>
        <w:pStyle w:val="Header"/>
        <w:tabs>
          <w:tab w:val="left" w:pos="720"/>
        </w:tabs>
        <w:contextualSpacing/>
        <w:rPr>
          <w:sz w:val="22"/>
          <w:szCs w:val="22"/>
        </w:rPr>
      </w:pPr>
      <w:r w:rsidRPr="009E4DEE">
        <w:rPr>
          <w:sz w:val="22"/>
          <w:szCs w:val="22"/>
        </w:rPr>
        <w:t xml:space="preserve">I certify that my district will collaborate with the lead applicant, if awarded, as articulated above. </w:t>
      </w:r>
    </w:p>
    <w:p w:rsidRPr="009E4DEE" w:rsidR="00300990" w:rsidP="00300990" w:rsidRDefault="00300990" w14:paraId="73E9C9BF" w14:textId="77777777">
      <w:pPr>
        <w:pStyle w:val="Header"/>
        <w:tabs>
          <w:tab w:val="left" w:pos="720"/>
        </w:tabs>
        <w:contextualSpacing/>
        <w:rPr>
          <w:sz w:val="22"/>
          <w:szCs w:val="22"/>
        </w:rPr>
      </w:pPr>
    </w:p>
    <w:p w:rsidRPr="009E4DEE" w:rsidR="00300990" w:rsidP="00300990" w:rsidRDefault="00300990" w14:paraId="6AED8DF5" w14:textId="77777777">
      <w:pPr>
        <w:pStyle w:val="Header"/>
        <w:tabs>
          <w:tab w:val="left" w:pos="-360"/>
        </w:tabs>
        <w:ind w:left="-360" w:right="-432"/>
        <w:contextualSpacing/>
        <w:rPr>
          <w:sz w:val="22"/>
          <w:szCs w:val="22"/>
          <w:u w:val="single"/>
        </w:rPr>
      </w:pPr>
      <w:r w:rsidRPr="009E4DEE">
        <w:rPr>
          <w:sz w:val="22"/>
          <w:szCs w:val="22"/>
          <w:u w:val="single"/>
        </w:rPr>
        <w:tab/>
      </w:r>
      <w:r w:rsidRPr="009E4DEE">
        <w:rPr>
          <w:sz w:val="22"/>
          <w:szCs w:val="22"/>
          <w:u w:val="single"/>
        </w:rPr>
        <w:tab/>
      </w:r>
    </w:p>
    <w:p w:rsidRPr="009E4DEE" w:rsidR="00300990" w:rsidP="00300990" w:rsidRDefault="00300990" w14:paraId="366BEDA9" w14:textId="77777777">
      <w:pPr>
        <w:pStyle w:val="Header"/>
        <w:tabs>
          <w:tab w:val="left" w:pos="-360"/>
        </w:tabs>
        <w:ind w:left="-360" w:right="-432"/>
        <w:contextualSpacing/>
        <w:rPr>
          <w:b/>
          <w:sz w:val="22"/>
          <w:szCs w:val="22"/>
        </w:rPr>
      </w:pPr>
      <w:r w:rsidRPr="009E4DEE">
        <w:rPr>
          <w:b/>
          <w:sz w:val="22"/>
          <w:szCs w:val="22"/>
        </w:rPr>
        <w:t xml:space="preserve">Chief School Administrator Name (PRINT) </w:t>
      </w:r>
      <w:r w:rsidRPr="009E4DEE">
        <w:rPr>
          <w:b/>
          <w:sz w:val="22"/>
          <w:szCs w:val="22"/>
        </w:rPr>
        <w:tab/>
      </w:r>
      <w:r w:rsidRPr="009E4DEE">
        <w:rPr>
          <w:b/>
          <w:sz w:val="22"/>
          <w:szCs w:val="22"/>
        </w:rPr>
        <w:t xml:space="preserve">                                     (SIGNATURE)</w:t>
      </w:r>
    </w:p>
    <w:p w:rsidRPr="009E4DEE" w:rsidR="00300990" w:rsidP="00300990" w:rsidRDefault="00300990" w14:paraId="65893765" w14:textId="77777777">
      <w:pPr>
        <w:pStyle w:val="Header"/>
        <w:tabs>
          <w:tab w:val="left" w:pos="-360"/>
        </w:tabs>
        <w:ind w:left="-360" w:right="-432"/>
        <w:contextualSpacing/>
        <w:rPr>
          <w:sz w:val="22"/>
          <w:szCs w:val="22"/>
        </w:rPr>
      </w:pPr>
      <w:r w:rsidRPr="009E4DEE">
        <w:rPr>
          <w:sz w:val="22"/>
          <w:szCs w:val="22"/>
        </w:rPr>
        <w:tab/>
      </w:r>
    </w:p>
    <w:p w:rsidRPr="009E4DEE" w:rsidR="00300990" w:rsidP="00300990" w:rsidRDefault="00300990" w14:paraId="5C1F1713" w14:textId="77777777">
      <w:pPr>
        <w:pStyle w:val="Header"/>
        <w:tabs>
          <w:tab w:val="left" w:pos="-360"/>
        </w:tabs>
        <w:ind w:left="-360" w:right="-432"/>
        <w:contextualSpacing/>
        <w:rPr>
          <w:sz w:val="22"/>
          <w:szCs w:val="22"/>
        </w:rPr>
      </w:pPr>
      <w:r w:rsidRPr="009E4DEE">
        <w:rPr>
          <w:sz w:val="22"/>
          <w:szCs w:val="22"/>
        </w:rPr>
        <w:t>____________________________________________________________________________</w:t>
      </w:r>
    </w:p>
    <w:p w:rsidRPr="009E4DEE" w:rsidR="00300990" w:rsidP="00300990" w:rsidRDefault="00300990" w14:paraId="2FC517A2" w14:textId="77777777">
      <w:pPr>
        <w:pStyle w:val="Header"/>
        <w:tabs>
          <w:tab w:val="left" w:pos="-360"/>
        </w:tabs>
        <w:spacing w:before="120" w:after="120"/>
        <w:ind w:left="-360" w:right="-432"/>
        <w:contextualSpacing/>
        <w:rPr>
          <w:b/>
          <w:sz w:val="22"/>
          <w:szCs w:val="22"/>
        </w:rPr>
      </w:pPr>
      <w:r w:rsidRPr="009E4DEE">
        <w:rPr>
          <w:b/>
          <w:sz w:val="22"/>
          <w:szCs w:val="22"/>
        </w:rPr>
        <w:t>District’s McKinney-Vento Liaison Name                                            (email)</w:t>
      </w:r>
    </w:p>
    <w:p w:rsidR="009E4DEE" w:rsidP="00300990" w:rsidRDefault="00300990" w14:paraId="038AF328" w14:textId="77777777">
      <w:pPr>
        <w:pStyle w:val="Header"/>
        <w:rPr>
          <w:b/>
          <w:szCs w:val="24"/>
        </w:rPr>
      </w:pPr>
      <w:r w:rsidRPr="004A371B">
        <w:rPr>
          <w:b/>
          <w:szCs w:val="24"/>
        </w:rPr>
        <w:br w:type="page"/>
      </w:r>
    </w:p>
    <w:p w:rsidRPr="009E4DEE" w:rsidR="00DF7176" w:rsidP="0085504B" w:rsidRDefault="009E4DEE" w14:paraId="5D685BAF" w14:textId="06F4C79F">
      <w:pPr>
        <w:pStyle w:val="Heading2"/>
        <w:numPr>
          <w:ilvl w:val="0"/>
          <w:numId w:val="0"/>
        </w:numPr>
      </w:pPr>
      <w:bookmarkStart w:name="_Toc90988850" w:id="31"/>
      <w:r w:rsidRPr="009E4DEE">
        <w:lastRenderedPageBreak/>
        <w:t>Appendix 4</w:t>
      </w:r>
      <w:r w:rsidR="00DF7176">
        <w:t xml:space="preserve"> - </w:t>
      </w:r>
      <w:r w:rsidRPr="00DF7176" w:rsidR="00DF7176">
        <w:rPr>
          <w:rFonts w:ascii="Calibri" w:hAnsi="Calibri"/>
        </w:rPr>
        <w:t xml:space="preserve">ARP HCY I </w:t>
      </w:r>
      <w:r w:rsidRPr="009E4DEE" w:rsidR="00D122BB">
        <w:t>Non-L</w:t>
      </w:r>
      <w:r w:rsidR="00D122BB">
        <w:t>EA</w:t>
      </w:r>
      <w:r w:rsidRPr="009E4DEE" w:rsidR="00D122BB">
        <w:t xml:space="preserve"> Documentation </w:t>
      </w:r>
      <w:r w:rsidR="00D122BB">
        <w:t>o</w:t>
      </w:r>
      <w:r w:rsidRPr="009E4DEE" w:rsidR="00D122BB">
        <w:t>f Collaboration</w:t>
      </w:r>
      <w:bookmarkEnd w:id="31"/>
    </w:p>
    <w:p w:rsidR="009E4DEE" w:rsidP="00300990" w:rsidRDefault="009E4DEE" w14:paraId="744C6FF9" w14:textId="77777777">
      <w:pPr>
        <w:pStyle w:val="Header"/>
        <w:rPr>
          <w:b/>
          <w:szCs w:val="24"/>
        </w:rPr>
      </w:pPr>
    </w:p>
    <w:p w:rsidRPr="009E4DEE" w:rsidR="00300990" w:rsidP="00300990" w:rsidRDefault="00300990" w14:paraId="372872A0" w14:textId="0240A7C9">
      <w:pPr>
        <w:pStyle w:val="Header"/>
        <w:rPr>
          <w:sz w:val="22"/>
          <w:szCs w:val="22"/>
        </w:rPr>
      </w:pPr>
      <w:r w:rsidRPr="009E4DEE">
        <w:rPr>
          <w:b/>
          <w:sz w:val="22"/>
          <w:szCs w:val="22"/>
        </w:rPr>
        <w:t>Applicant Agency: _____________________________</w:t>
      </w:r>
      <w:r w:rsidRPr="009E4DEE">
        <w:rPr>
          <w:b/>
          <w:sz w:val="22"/>
          <w:szCs w:val="22"/>
        </w:rPr>
        <w:tab/>
      </w:r>
    </w:p>
    <w:p w:rsidRPr="009E4DEE" w:rsidR="00300990" w:rsidP="00300990" w:rsidRDefault="00300990" w14:paraId="25C2369F" w14:textId="77777777">
      <w:pPr>
        <w:jc w:val="center"/>
        <w:rPr>
          <w:b/>
          <w:sz w:val="22"/>
          <w:szCs w:val="22"/>
        </w:rPr>
      </w:pPr>
    </w:p>
    <w:p w:rsidRPr="009E4DEE" w:rsidR="00300990" w:rsidP="009E4DEE" w:rsidRDefault="0011308E" w14:paraId="26B64B14" w14:textId="0E721CDE">
      <w:pPr>
        <w:jc w:val="center"/>
        <w:rPr>
          <w:b/>
          <w:sz w:val="22"/>
          <w:szCs w:val="22"/>
        </w:rPr>
      </w:pPr>
      <w:r w:rsidRPr="00675C73">
        <w:rPr>
          <w:rFonts w:asciiTheme="minorHAnsi" w:hAnsiTheme="minorHAnsi" w:cstheme="minorHAnsi"/>
          <w:b/>
          <w:bCs/>
          <w:szCs w:val="24"/>
        </w:rPr>
        <w:t>ARP HCY I</w:t>
      </w:r>
    </w:p>
    <w:p w:rsidRPr="009E4DEE" w:rsidR="00300990" w:rsidP="009E4DEE" w:rsidRDefault="00300990" w14:paraId="3A6B0586" w14:textId="77777777">
      <w:pPr>
        <w:jc w:val="center"/>
        <w:rPr>
          <w:b/>
          <w:sz w:val="22"/>
          <w:szCs w:val="22"/>
        </w:rPr>
      </w:pPr>
      <w:r w:rsidRPr="009E4DEE">
        <w:rPr>
          <w:b/>
          <w:sz w:val="22"/>
          <w:szCs w:val="22"/>
        </w:rPr>
        <w:t>NON-LEA DOCUMENTATION OF COLLABORATION</w:t>
      </w:r>
    </w:p>
    <w:p w:rsidRPr="009E4DEE" w:rsidR="00300990" w:rsidP="009E4DEE" w:rsidRDefault="00300990" w14:paraId="36BFB58E" w14:textId="77777777">
      <w:pPr>
        <w:jc w:val="center"/>
        <w:rPr>
          <w:b/>
          <w:bCs/>
          <w:sz w:val="22"/>
          <w:szCs w:val="22"/>
        </w:rPr>
      </w:pPr>
      <w:r w:rsidRPr="009E4DEE">
        <w:rPr>
          <w:b/>
          <w:bCs/>
          <w:sz w:val="22"/>
          <w:szCs w:val="22"/>
        </w:rPr>
        <w:t>(Please duplicate for each NON-LEA collaborating agency.)</w:t>
      </w:r>
    </w:p>
    <w:p w:rsidRPr="009E4DEE" w:rsidR="00300990" w:rsidP="009E4DEE" w:rsidRDefault="00300990" w14:paraId="73A4D430" w14:textId="78FF72A9">
      <w:pPr>
        <w:jc w:val="center"/>
        <w:rPr>
          <w:b/>
          <w:sz w:val="22"/>
          <w:szCs w:val="22"/>
        </w:rPr>
      </w:pPr>
      <w:r w:rsidRPr="00B6692F">
        <w:rPr>
          <w:b/>
          <w:sz w:val="22"/>
          <w:szCs w:val="22"/>
        </w:rPr>
        <w:t>20</w:t>
      </w:r>
      <w:r w:rsidRPr="00B6692F" w:rsidR="00857A41">
        <w:rPr>
          <w:b/>
          <w:sz w:val="22"/>
          <w:szCs w:val="22"/>
        </w:rPr>
        <w:t>2</w:t>
      </w:r>
      <w:r w:rsidRPr="00B6692F" w:rsidR="006F028F">
        <w:rPr>
          <w:b/>
          <w:sz w:val="22"/>
          <w:szCs w:val="22"/>
        </w:rPr>
        <w:t>1-</w:t>
      </w:r>
      <w:r w:rsidRPr="00B6692F" w:rsidR="0011308E">
        <w:rPr>
          <w:b/>
          <w:sz w:val="22"/>
          <w:szCs w:val="22"/>
        </w:rPr>
        <w:t>202</w:t>
      </w:r>
      <w:r w:rsidR="0011308E">
        <w:rPr>
          <w:b/>
          <w:sz w:val="22"/>
          <w:szCs w:val="22"/>
        </w:rPr>
        <w:t>3</w:t>
      </w:r>
    </w:p>
    <w:p w:rsidRPr="004A371B" w:rsidR="00300990" w:rsidP="00300990" w:rsidRDefault="00300990" w14:paraId="156D19D8" w14:textId="77777777">
      <w:pPr>
        <w:jc w:val="center"/>
        <w:rPr>
          <w:szCs w:val="24"/>
        </w:rPr>
      </w:pPr>
    </w:p>
    <w:p w:rsidRPr="004A371B" w:rsidR="00300990" w:rsidP="00300990" w:rsidRDefault="00300990" w14:paraId="1585363C" w14:textId="337DA4FE">
      <w:pPr>
        <w:rPr>
          <w:sz w:val="22"/>
          <w:szCs w:val="22"/>
        </w:rPr>
      </w:pPr>
      <w:r w:rsidRPr="004A371B">
        <w:rPr>
          <w:sz w:val="22"/>
          <w:szCs w:val="22"/>
        </w:rPr>
        <w:t xml:space="preserve">This document is to be signed </w:t>
      </w:r>
      <w:r w:rsidRPr="00CA46B8">
        <w:rPr>
          <w:sz w:val="22"/>
          <w:szCs w:val="22"/>
        </w:rPr>
        <w:t xml:space="preserve">and </w:t>
      </w:r>
      <w:r w:rsidRPr="00CA46B8" w:rsidR="00583122">
        <w:rPr>
          <w:sz w:val="22"/>
          <w:szCs w:val="22"/>
        </w:rPr>
        <w:t>uploaded</w:t>
      </w:r>
      <w:r w:rsidRPr="004A371B">
        <w:rPr>
          <w:sz w:val="22"/>
          <w:szCs w:val="22"/>
        </w:rPr>
        <w:t xml:space="preserve"> with the grant application </w:t>
      </w:r>
      <w:r w:rsidR="002F1875">
        <w:rPr>
          <w:sz w:val="22"/>
          <w:szCs w:val="22"/>
        </w:rPr>
        <w:t>i</w:t>
      </w:r>
      <w:r w:rsidRPr="004A371B">
        <w:rPr>
          <w:sz w:val="22"/>
          <w:szCs w:val="22"/>
        </w:rPr>
        <w:t>n accordance with the eligibility requirement of the N</w:t>
      </w:r>
      <w:r>
        <w:rPr>
          <w:sz w:val="22"/>
          <w:szCs w:val="22"/>
        </w:rPr>
        <w:t xml:space="preserve">otice of </w:t>
      </w:r>
      <w:r w:rsidRPr="004A371B">
        <w:rPr>
          <w:sz w:val="22"/>
          <w:szCs w:val="22"/>
        </w:rPr>
        <w:t>G</w:t>
      </w:r>
      <w:r>
        <w:rPr>
          <w:sz w:val="22"/>
          <w:szCs w:val="22"/>
        </w:rPr>
        <w:t xml:space="preserve">rant </w:t>
      </w:r>
      <w:r w:rsidRPr="004A371B">
        <w:rPr>
          <w:sz w:val="22"/>
          <w:szCs w:val="22"/>
        </w:rPr>
        <w:t>O</w:t>
      </w:r>
      <w:r>
        <w:rPr>
          <w:sz w:val="22"/>
          <w:szCs w:val="22"/>
        </w:rPr>
        <w:t>pportunity</w:t>
      </w:r>
      <w:r w:rsidRPr="004A371B">
        <w:rPr>
          <w:sz w:val="22"/>
          <w:szCs w:val="22"/>
        </w:rPr>
        <w:t xml:space="preserve"> as evidence of the </w:t>
      </w:r>
      <w:r w:rsidRPr="004A371B">
        <w:rPr>
          <w:b/>
          <w:sz w:val="22"/>
          <w:szCs w:val="22"/>
        </w:rPr>
        <w:t>COLLABORATION</w:t>
      </w:r>
      <w:r w:rsidRPr="004A371B">
        <w:rPr>
          <w:sz w:val="22"/>
          <w:szCs w:val="22"/>
        </w:rPr>
        <w:t xml:space="preserve"> between the applicant and the agency with whom the applicant will coordinate with in the identification, planning, development and execution of services outlined in the grant application.  </w:t>
      </w:r>
    </w:p>
    <w:p w:rsidRPr="004A371B" w:rsidR="00300990" w:rsidP="000E64B3" w:rsidRDefault="00300990" w14:paraId="327E4934" w14:textId="77777777">
      <w:pPr>
        <w:pBdr>
          <w:bottom w:val="single" w:color="auto" w:sz="12" w:space="0"/>
        </w:pBdr>
        <w:rPr>
          <w:b/>
          <w:bCs/>
          <w:sz w:val="22"/>
          <w:szCs w:val="22"/>
        </w:rPr>
      </w:pPr>
    </w:p>
    <w:p w:rsidRPr="004A371B" w:rsidR="00300990" w:rsidP="000E64B3" w:rsidRDefault="00300990" w14:paraId="31CB2C94" w14:textId="5DD30795">
      <w:pPr>
        <w:pBdr>
          <w:bottom w:val="single" w:color="auto" w:sz="12" w:space="0"/>
        </w:pBdr>
        <w:rPr>
          <w:b/>
          <w:bCs/>
          <w:sz w:val="22"/>
          <w:szCs w:val="22"/>
          <w:u w:val="single"/>
        </w:rPr>
      </w:pPr>
      <w:r w:rsidRPr="004A371B">
        <w:rPr>
          <w:b/>
          <w:bCs/>
          <w:sz w:val="22"/>
          <w:szCs w:val="22"/>
        </w:rPr>
        <w:t xml:space="preserve">Name of collaborating agency/organization: </w:t>
      </w:r>
      <w:r w:rsidRPr="004A371B">
        <w:rPr>
          <w:b/>
          <w:bCs/>
          <w:sz w:val="22"/>
          <w:szCs w:val="22"/>
          <w:u w:val="single"/>
        </w:rPr>
        <w:t xml:space="preserve">                                                                             </w:t>
      </w:r>
    </w:p>
    <w:p w:rsidR="00300990" w:rsidP="000E64B3" w:rsidRDefault="00300990" w14:paraId="5A79F7B1" w14:textId="77777777">
      <w:pPr>
        <w:pBdr>
          <w:bottom w:val="single" w:color="auto" w:sz="12" w:space="0"/>
        </w:pBdr>
        <w:rPr>
          <w:b/>
          <w:bCs/>
          <w:sz w:val="22"/>
          <w:szCs w:val="22"/>
          <w:u w:val="single"/>
        </w:rPr>
      </w:pPr>
    </w:p>
    <w:p w:rsidRPr="004A371B" w:rsidR="000E64B3" w:rsidP="000E64B3" w:rsidRDefault="000E64B3" w14:paraId="1420178C" w14:textId="77777777">
      <w:pPr>
        <w:pBdr>
          <w:bottom w:val="single" w:color="auto" w:sz="12" w:space="0"/>
        </w:pBdr>
        <w:rPr>
          <w:b/>
          <w:bCs/>
          <w:sz w:val="22"/>
          <w:szCs w:val="22"/>
          <w:u w:val="single"/>
        </w:rPr>
      </w:pPr>
    </w:p>
    <w:p w:rsidRPr="004A371B" w:rsidR="00300990" w:rsidP="00300990" w:rsidRDefault="00300990" w14:paraId="2E340BF6" w14:textId="77777777">
      <w:pPr>
        <w:rPr>
          <w:sz w:val="22"/>
          <w:szCs w:val="22"/>
        </w:rPr>
      </w:pPr>
      <w:r w:rsidRPr="004A371B">
        <w:rPr>
          <w:sz w:val="22"/>
          <w:szCs w:val="22"/>
        </w:rPr>
        <w:t xml:space="preserve">Contact Person Name and Title: </w:t>
      </w:r>
      <w:r w:rsidRPr="004A371B">
        <w:rPr>
          <w:sz w:val="22"/>
          <w:szCs w:val="22"/>
        </w:rPr>
        <w:tab/>
      </w:r>
      <w:r w:rsidRPr="004A371B">
        <w:rPr>
          <w:sz w:val="22"/>
          <w:szCs w:val="22"/>
        </w:rPr>
        <w:tab/>
      </w:r>
      <w:r w:rsidRPr="004A371B">
        <w:rPr>
          <w:sz w:val="22"/>
          <w:szCs w:val="22"/>
        </w:rPr>
        <w:tab/>
      </w:r>
      <w:r w:rsidRPr="004A371B">
        <w:rPr>
          <w:sz w:val="22"/>
          <w:szCs w:val="22"/>
        </w:rPr>
        <w:t>Signature</w:t>
      </w:r>
    </w:p>
    <w:p w:rsidRPr="004A371B" w:rsidR="00300990" w:rsidP="00300990" w:rsidRDefault="00300990" w14:paraId="1DBB9564" w14:textId="77777777">
      <w:pPr>
        <w:rPr>
          <w:sz w:val="22"/>
          <w:szCs w:val="22"/>
        </w:rPr>
      </w:pPr>
      <w:r w:rsidRPr="004A371B">
        <w:rPr>
          <w:sz w:val="22"/>
          <w:szCs w:val="22"/>
        </w:rPr>
        <w:t>________________________________________________________________________                                                                               Fax</w:t>
      </w:r>
      <w:r w:rsidRPr="004A371B">
        <w:rPr>
          <w:sz w:val="22"/>
          <w:szCs w:val="22"/>
        </w:rPr>
        <w:tab/>
      </w:r>
      <w:r w:rsidRPr="004A371B">
        <w:rPr>
          <w:sz w:val="22"/>
          <w:szCs w:val="22"/>
        </w:rPr>
        <w:tab/>
      </w:r>
      <w:r w:rsidRPr="004A371B">
        <w:rPr>
          <w:sz w:val="22"/>
          <w:szCs w:val="22"/>
        </w:rPr>
        <w:tab/>
      </w:r>
      <w:r w:rsidRPr="004A371B">
        <w:rPr>
          <w:sz w:val="22"/>
          <w:szCs w:val="22"/>
        </w:rPr>
        <w:tab/>
      </w:r>
      <w:r w:rsidRPr="004A371B">
        <w:rPr>
          <w:sz w:val="22"/>
          <w:szCs w:val="22"/>
        </w:rPr>
        <w:tab/>
      </w:r>
      <w:r w:rsidRPr="004A371B">
        <w:rPr>
          <w:sz w:val="22"/>
          <w:szCs w:val="22"/>
        </w:rPr>
        <w:t>Phone</w:t>
      </w:r>
      <w:r w:rsidRPr="004A371B">
        <w:rPr>
          <w:sz w:val="22"/>
          <w:szCs w:val="22"/>
        </w:rPr>
        <w:tab/>
      </w:r>
      <w:r w:rsidRPr="004A371B">
        <w:rPr>
          <w:sz w:val="22"/>
          <w:szCs w:val="22"/>
        </w:rPr>
        <w:tab/>
      </w:r>
      <w:r w:rsidRPr="004A371B">
        <w:rPr>
          <w:sz w:val="22"/>
          <w:szCs w:val="22"/>
        </w:rPr>
        <w:tab/>
      </w:r>
      <w:r w:rsidRPr="004A371B">
        <w:rPr>
          <w:sz w:val="22"/>
          <w:szCs w:val="22"/>
        </w:rPr>
        <w:tab/>
      </w:r>
      <w:r w:rsidRPr="004A371B">
        <w:rPr>
          <w:sz w:val="22"/>
          <w:szCs w:val="22"/>
        </w:rPr>
        <w:t>Email</w:t>
      </w:r>
    </w:p>
    <w:p w:rsidRPr="004A371B" w:rsidR="00300990" w:rsidP="00300990" w:rsidRDefault="00300990" w14:paraId="405ED992" w14:textId="77777777">
      <w:pPr>
        <w:rPr>
          <w:sz w:val="22"/>
          <w:szCs w:val="22"/>
        </w:rPr>
      </w:pPr>
      <w:r w:rsidRPr="004A371B">
        <w:rPr>
          <w:sz w:val="22"/>
          <w:szCs w:val="22"/>
        </w:rPr>
        <w:t>________________________________________________________________________</w:t>
      </w:r>
    </w:p>
    <w:p w:rsidRPr="004A371B" w:rsidR="00300990" w:rsidP="00300990" w:rsidRDefault="00300990" w14:paraId="11CD9161" w14:textId="77777777">
      <w:pPr>
        <w:rPr>
          <w:sz w:val="22"/>
          <w:szCs w:val="22"/>
        </w:rPr>
      </w:pPr>
      <w:r w:rsidRPr="004A371B">
        <w:rPr>
          <w:sz w:val="22"/>
          <w:szCs w:val="22"/>
        </w:rPr>
        <w:t>County/Address</w:t>
      </w:r>
    </w:p>
    <w:p w:rsidRPr="004A371B" w:rsidR="00300990" w:rsidP="00300990" w:rsidRDefault="00300990" w14:paraId="164EF9D4" w14:textId="77777777">
      <w:pPr>
        <w:ind w:firstLine="720"/>
        <w:rPr>
          <w:sz w:val="22"/>
          <w:szCs w:val="22"/>
        </w:rPr>
      </w:pPr>
    </w:p>
    <w:p w:rsidRPr="004A371B" w:rsidR="00300990" w:rsidP="00300990" w:rsidRDefault="00300990" w14:paraId="6ED2E758" w14:textId="24935EE2">
      <w:pPr>
        <w:rPr>
          <w:sz w:val="22"/>
          <w:szCs w:val="22"/>
        </w:rPr>
      </w:pPr>
      <w:r w:rsidRPr="004A371B">
        <w:rPr>
          <w:sz w:val="22"/>
          <w:szCs w:val="22"/>
        </w:rPr>
        <w:t>It is my understanding that the applicant listed above plans to submit a McKinney-Vento Education of Homeless Children and Youth Program application, available through the New Jersey Department of Education to identify, plan, develop, coordinate and provide supplemental academic and support services to eligible children and youth</w:t>
      </w:r>
      <w:r w:rsidR="00DA6C01">
        <w:rPr>
          <w:sz w:val="22"/>
          <w:szCs w:val="22"/>
        </w:rPr>
        <w:t>s</w:t>
      </w:r>
      <w:r w:rsidRPr="004A371B">
        <w:rPr>
          <w:sz w:val="22"/>
          <w:szCs w:val="22"/>
        </w:rPr>
        <w:t xml:space="preserve"> and their families.  Recognizing the need for such services, I am committed to ensuring that my agency acts in full support of the proposed program through the provision of activities, services, and/or resources as a result of the collaborative effort between my agency and the aforementioned applicant agency.  In addition, my agency will provide data or other information to the applicant for the purposes of documentation of services and the state evaluation of the program.</w:t>
      </w:r>
    </w:p>
    <w:p w:rsidRPr="004A371B" w:rsidR="00300990" w:rsidP="00300990" w:rsidRDefault="00300990" w14:paraId="2C02170D" w14:textId="77777777">
      <w:pPr>
        <w:rPr>
          <w:sz w:val="22"/>
          <w:szCs w:val="22"/>
        </w:rPr>
      </w:pPr>
    </w:p>
    <w:p w:rsidRPr="004A371B" w:rsidR="00300990" w:rsidP="00300990" w:rsidRDefault="00300990" w14:paraId="673B1FC4" w14:textId="77777777">
      <w:pPr>
        <w:rPr>
          <w:sz w:val="22"/>
          <w:szCs w:val="22"/>
        </w:rPr>
      </w:pPr>
      <w:r w:rsidRPr="004A371B">
        <w:rPr>
          <w:sz w:val="22"/>
          <w:szCs w:val="22"/>
        </w:rPr>
        <w:t> </w:t>
      </w:r>
      <w:r w:rsidRPr="004A371B">
        <w:rPr>
          <w:b/>
          <w:bCs/>
          <w:sz w:val="22"/>
          <w:szCs w:val="22"/>
        </w:rPr>
        <w:t xml:space="preserve">Please check off the services that the collaborating agency will provide: </w:t>
      </w:r>
    </w:p>
    <w:tbl>
      <w:tblPr>
        <w:tblW w:w="0" w:type="auto"/>
        <w:tblCellMar>
          <w:left w:w="0" w:type="dxa"/>
          <w:right w:w="0" w:type="dxa"/>
        </w:tblCellMar>
        <w:tblLook w:val="04A0" w:firstRow="1" w:lastRow="0" w:firstColumn="1" w:lastColumn="0" w:noHBand="0" w:noVBand="1"/>
      </w:tblPr>
      <w:tblGrid>
        <w:gridCol w:w="4248"/>
        <w:gridCol w:w="4608"/>
      </w:tblGrid>
      <w:tr w:rsidRPr="004A371B" w:rsidR="00300990" w:rsidTr="008F13BD" w14:paraId="64EB197C" w14:textId="77777777">
        <w:tc>
          <w:tcPr>
            <w:tcW w:w="424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Pr="004A371B" w:rsidR="00300990" w:rsidP="006756ED" w:rsidRDefault="00300990" w14:paraId="623E9E6F" w14:textId="77777777">
            <w:pPr>
              <w:rPr>
                <w:sz w:val="22"/>
                <w:szCs w:val="22"/>
              </w:rPr>
            </w:pPr>
            <w:r w:rsidRPr="004A371B">
              <w:rPr>
                <w:sz w:val="22"/>
                <w:szCs w:val="22"/>
              </w:rPr>
              <w:t>___ Programming/activity-related services</w:t>
            </w:r>
          </w:p>
          <w:p w:rsidRPr="004A371B" w:rsidR="00300990" w:rsidP="006756ED" w:rsidRDefault="00300990" w14:paraId="1750E84F" w14:textId="77777777">
            <w:pPr>
              <w:rPr>
                <w:sz w:val="22"/>
                <w:szCs w:val="22"/>
              </w:rPr>
            </w:pPr>
            <w:r w:rsidRPr="004A371B">
              <w:rPr>
                <w:sz w:val="22"/>
                <w:szCs w:val="22"/>
              </w:rPr>
              <w:t>___ Paid staffing</w:t>
            </w:r>
          </w:p>
          <w:p w:rsidRPr="004A371B" w:rsidR="00300990" w:rsidP="006756ED" w:rsidRDefault="00300990" w14:paraId="15ECEC54" w14:textId="77777777">
            <w:pPr>
              <w:rPr>
                <w:sz w:val="22"/>
                <w:szCs w:val="22"/>
              </w:rPr>
            </w:pPr>
            <w:r w:rsidRPr="004A371B">
              <w:rPr>
                <w:sz w:val="22"/>
                <w:szCs w:val="22"/>
              </w:rPr>
              <w:t>___ Volunteer staffing</w:t>
            </w:r>
          </w:p>
          <w:p w:rsidRPr="004A371B" w:rsidR="00300990" w:rsidP="006756ED" w:rsidRDefault="00300990" w14:paraId="3D330CE3" w14:textId="77777777">
            <w:pPr>
              <w:rPr>
                <w:sz w:val="22"/>
                <w:szCs w:val="22"/>
              </w:rPr>
            </w:pPr>
            <w:r w:rsidRPr="004A371B">
              <w:rPr>
                <w:sz w:val="22"/>
                <w:szCs w:val="22"/>
              </w:rPr>
              <w:t>___ In-kind donations</w:t>
            </w:r>
          </w:p>
          <w:p w:rsidRPr="004A371B" w:rsidR="00300990" w:rsidP="006756ED" w:rsidRDefault="00300990" w14:paraId="6A82270C" w14:textId="77777777">
            <w:pPr>
              <w:rPr>
                <w:sz w:val="22"/>
                <w:szCs w:val="22"/>
              </w:rPr>
            </w:pPr>
            <w:r w:rsidRPr="004A371B">
              <w:rPr>
                <w:sz w:val="22"/>
                <w:szCs w:val="22"/>
              </w:rPr>
              <w:t>___ Goods/materials</w:t>
            </w:r>
          </w:p>
          <w:p w:rsidRPr="004A371B" w:rsidR="00300990" w:rsidP="006756ED" w:rsidRDefault="00300990" w14:paraId="1E20D53F" w14:textId="77777777">
            <w:pPr>
              <w:rPr>
                <w:sz w:val="22"/>
                <w:szCs w:val="22"/>
              </w:rPr>
            </w:pPr>
            <w:r w:rsidRPr="004A371B">
              <w:rPr>
                <w:sz w:val="22"/>
                <w:szCs w:val="22"/>
              </w:rPr>
              <w:t>___ Transportation</w:t>
            </w:r>
          </w:p>
          <w:p w:rsidRPr="004A371B" w:rsidR="00300990" w:rsidP="006756ED" w:rsidRDefault="00300990" w14:paraId="6CA19C37" w14:textId="77777777">
            <w:pPr>
              <w:rPr>
                <w:sz w:val="22"/>
                <w:szCs w:val="22"/>
              </w:rPr>
            </w:pPr>
            <w:r w:rsidRPr="004A371B">
              <w:rPr>
                <w:sz w:val="22"/>
                <w:szCs w:val="22"/>
              </w:rPr>
              <w:t>___ Technical assistance</w:t>
            </w:r>
          </w:p>
        </w:tc>
        <w:tc>
          <w:tcPr>
            <w:tcW w:w="4608"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4A371B" w:rsidR="00300990" w:rsidP="006756ED" w:rsidRDefault="00300990" w14:paraId="0EF2CB04" w14:textId="77777777">
            <w:pPr>
              <w:rPr>
                <w:sz w:val="22"/>
                <w:szCs w:val="22"/>
              </w:rPr>
            </w:pPr>
            <w:r w:rsidRPr="004A371B">
              <w:rPr>
                <w:sz w:val="22"/>
                <w:szCs w:val="22"/>
              </w:rPr>
              <w:t>___ Referral, counseling and/or, social services)</w:t>
            </w:r>
          </w:p>
          <w:p w:rsidRPr="004A371B" w:rsidR="00300990" w:rsidP="006756ED" w:rsidRDefault="00300990" w14:paraId="136314A0" w14:textId="77777777">
            <w:pPr>
              <w:rPr>
                <w:sz w:val="22"/>
                <w:szCs w:val="22"/>
              </w:rPr>
            </w:pPr>
            <w:r w:rsidRPr="004A371B">
              <w:rPr>
                <w:sz w:val="22"/>
                <w:szCs w:val="22"/>
              </w:rPr>
              <w:t>___ Fundraising</w:t>
            </w:r>
          </w:p>
          <w:p w:rsidRPr="004A371B" w:rsidR="00300990" w:rsidP="006756ED" w:rsidRDefault="00300990" w14:paraId="5B1AEC21" w14:textId="77777777">
            <w:pPr>
              <w:rPr>
                <w:sz w:val="22"/>
                <w:szCs w:val="22"/>
              </w:rPr>
            </w:pPr>
            <w:r w:rsidRPr="004A371B">
              <w:rPr>
                <w:sz w:val="22"/>
                <w:szCs w:val="22"/>
              </w:rPr>
              <w:t xml:space="preserve">___ Adult Education </w:t>
            </w:r>
          </w:p>
          <w:p w:rsidRPr="004A371B" w:rsidR="00300990" w:rsidP="006756ED" w:rsidRDefault="00300990" w14:paraId="32E19C0F" w14:textId="77777777">
            <w:pPr>
              <w:rPr>
                <w:sz w:val="22"/>
                <w:szCs w:val="22"/>
              </w:rPr>
            </w:pPr>
            <w:r w:rsidRPr="004A371B">
              <w:rPr>
                <w:sz w:val="22"/>
                <w:szCs w:val="22"/>
              </w:rPr>
              <w:t>___ Parent Education</w:t>
            </w:r>
          </w:p>
          <w:p w:rsidRPr="004A371B" w:rsidR="00300990" w:rsidP="006756ED" w:rsidRDefault="00300990" w14:paraId="142CBEC6" w14:textId="77777777">
            <w:pPr>
              <w:rPr>
                <w:sz w:val="22"/>
                <w:szCs w:val="22"/>
              </w:rPr>
            </w:pPr>
            <w:r w:rsidRPr="004A371B">
              <w:rPr>
                <w:sz w:val="22"/>
                <w:szCs w:val="22"/>
              </w:rPr>
              <w:t>___ Provide evaluation services</w:t>
            </w:r>
          </w:p>
          <w:p w:rsidRPr="004A371B" w:rsidR="00300990" w:rsidP="006756ED" w:rsidRDefault="00300990" w14:paraId="139F64CF" w14:textId="77777777">
            <w:pPr>
              <w:rPr>
                <w:sz w:val="22"/>
                <w:szCs w:val="22"/>
              </w:rPr>
            </w:pPr>
            <w:r w:rsidRPr="004A371B">
              <w:rPr>
                <w:sz w:val="22"/>
                <w:szCs w:val="22"/>
              </w:rPr>
              <w:t>___ Other (please specify) _______________________________</w:t>
            </w:r>
          </w:p>
        </w:tc>
      </w:tr>
    </w:tbl>
    <w:p w:rsidRPr="004A371B" w:rsidR="00300990" w:rsidP="00300990" w:rsidRDefault="00300990" w14:paraId="2A3DA468" w14:textId="77777777">
      <w:pPr>
        <w:rPr>
          <w:b/>
          <w:bCs/>
          <w:szCs w:val="24"/>
          <w:u w:val="single"/>
        </w:rPr>
      </w:pPr>
      <w:r w:rsidRPr="004A371B">
        <w:rPr>
          <w:szCs w:val="24"/>
        </w:rPr>
        <w:tab/>
      </w:r>
      <w:r w:rsidRPr="004A371B">
        <w:rPr>
          <w:szCs w:val="24"/>
        </w:rPr>
        <w:tab/>
      </w:r>
      <w:r w:rsidRPr="004A371B">
        <w:rPr>
          <w:szCs w:val="24"/>
        </w:rPr>
        <w:t> </w:t>
      </w:r>
    </w:p>
    <w:p w:rsidRPr="008A412F" w:rsidR="00300990" w:rsidP="0085504B" w:rsidRDefault="00300990" w14:paraId="27E31F09" w14:textId="7CF4FE3F">
      <w:pPr>
        <w:pStyle w:val="Heading2"/>
        <w:numPr>
          <w:ilvl w:val="0"/>
          <w:numId w:val="0"/>
        </w:numPr>
      </w:pPr>
      <w:r w:rsidRPr="004A371B">
        <w:br w:type="page"/>
      </w:r>
      <w:bookmarkStart w:name="_Toc90988851" w:id="32"/>
      <w:r w:rsidRPr="00EE1C0E">
        <w:lastRenderedPageBreak/>
        <w:t xml:space="preserve">Appendix </w:t>
      </w:r>
      <w:r w:rsidRPr="00EE1C0E" w:rsidR="00856E61">
        <w:t>5</w:t>
      </w:r>
      <w:r w:rsidR="00DF7176">
        <w:t xml:space="preserve"> - </w:t>
      </w:r>
      <w:r w:rsidRPr="008A412F" w:rsidR="005E0755">
        <w:t xml:space="preserve">Statewide Homeless Student Count </w:t>
      </w:r>
      <w:r w:rsidR="005E0755">
        <w:t>b</w:t>
      </w:r>
      <w:r w:rsidRPr="008A412F" w:rsidR="005E0755">
        <w:t>y County</w:t>
      </w:r>
      <w:bookmarkEnd w:id="32"/>
    </w:p>
    <w:p w:rsidRPr="008A412F" w:rsidR="00300990" w:rsidP="00DF7176" w:rsidRDefault="00300990" w14:paraId="29D12F8E" w14:textId="77777777">
      <w:pPr>
        <w:jc w:val="left"/>
        <w:rPr>
          <w:b/>
          <w:szCs w:val="24"/>
        </w:rPr>
      </w:pPr>
    </w:p>
    <w:tbl>
      <w:tblPr>
        <w:tblW w:w="9527" w:type="dxa"/>
        <w:jc w:val="center"/>
        <w:tblBorders>
          <w:top w:val="nil"/>
          <w:left w:val="nil"/>
          <w:right w:val="nil"/>
        </w:tblBorders>
        <w:tblLayout w:type="fixed"/>
        <w:tblLook w:val="0000" w:firstRow="0" w:lastRow="0" w:firstColumn="0" w:lastColumn="0" w:noHBand="0" w:noVBand="0"/>
      </w:tblPr>
      <w:tblGrid>
        <w:gridCol w:w="1164"/>
        <w:gridCol w:w="1680"/>
        <w:gridCol w:w="2160"/>
        <w:gridCol w:w="2280"/>
        <w:gridCol w:w="2243"/>
      </w:tblGrid>
      <w:tr w:rsidRPr="00EE1C0E" w:rsidR="007C566E" w:rsidTr="007C566E" w14:paraId="68AB8576" w14:textId="77777777">
        <w:trPr>
          <w:trHeight w:val="475"/>
          <w:tblHeader/>
          <w:jc w:val="center"/>
        </w:trPr>
        <w:tc>
          <w:tcPr>
            <w:tcW w:w="1164" w:type="dxa"/>
            <w:tcBorders>
              <w:top w:val="single" w:color="000000" w:sz="10" w:space="0"/>
              <w:left w:val="single" w:color="auto" w:sz="4" w:space="0"/>
              <w:bottom w:val="single" w:color="000000" w:sz="10" w:space="0"/>
              <w:right w:val="single" w:color="000000" w:sz="10" w:space="0"/>
            </w:tcBorders>
            <w:tcMar>
              <w:top w:w="144" w:type="nil"/>
              <w:right w:w="144" w:type="nil"/>
            </w:tcMar>
          </w:tcPr>
          <w:p w:rsidRPr="00EE1C0E" w:rsidR="007C566E" w:rsidP="007C566E" w:rsidRDefault="007C566E" w14:paraId="591A1C72" w14:textId="77777777">
            <w:pPr>
              <w:jc w:val="center"/>
              <w:rPr>
                <w:b/>
                <w:sz w:val="22"/>
                <w:szCs w:val="22"/>
              </w:rPr>
            </w:pPr>
            <w:r w:rsidRPr="00EE1C0E">
              <w:rPr>
                <w:b/>
                <w:sz w:val="22"/>
                <w:szCs w:val="22"/>
              </w:rPr>
              <w:t>COUNTY</w:t>
            </w:r>
          </w:p>
          <w:p w:rsidRPr="00EE1C0E" w:rsidR="007C566E" w:rsidP="007C566E" w:rsidRDefault="007C566E" w14:paraId="59C234A7" w14:textId="77777777">
            <w:pPr>
              <w:jc w:val="center"/>
              <w:rPr>
                <w:b/>
                <w:sz w:val="22"/>
                <w:szCs w:val="22"/>
              </w:rPr>
            </w:pPr>
            <w:r w:rsidRPr="00EE1C0E">
              <w:rPr>
                <w:b/>
                <w:sz w:val="22"/>
                <w:szCs w:val="22"/>
              </w:rPr>
              <w:t>CODE</w:t>
            </w:r>
          </w:p>
        </w:tc>
        <w:tc>
          <w:tcPr>
            <w:tcW w:w="1680" w:type="dxa"/>
            <w:tcBorders>
              <w:top w:val="single" w:color="000000" w:sz="10" w:space="0"/>
              <w:bottom w:val="single" w:color="000000" w:sz="10" w:space="0"/>
              <w:right w:val="single" w:color="000000" w:sz="10" w:space="0"/>
            </w:tcBorders>
            <w:tcMar>
              <w:top w:w="144" w:type="nil"/>
              <w:right w:w="144" w:type="nil"/>
            </w:tcMar>
          </w:tcPr>
          <w:p w:rsidRPr="00EE1C0E" w:rsidR="007C566E" w:rsidP="007C566E" w:rsidRDefault="007C566E" w14:paraId="0A6AD272" w14:textId="77777777">
            <w:pPr>
              <w:widowControl w:val="0"/>
              <w:autoSpaceDE w:val="0"/>
              <w:autoSpaceDN w:val="0"/>
              <w:adjustRightInd w:val="0"/>
              <w:jc w:val="center"/>
              <w:rPr>
                <w:rFonts w:cs="Calibri"/>
                <w:b/>
                <w:sz w:val="22"/>
                <w:szCs w:val="22"/>
              </w:rPr>
            </w:pPr>
            <w:r w:rsidRPr="00EE1C0E">
              <w:rPr>
                <w:rFonts w:cs="Calibri"/>
                <w:b/>
                <w:sz w:val="22"/>
                <w:szCs w:val="22"/>
              </w:rPr>
              <w:t>COUNTY NAME</w:t>
            </w:r>
          </w:p>
        </w:tc>
        <w:tc>
          <w:tcPr>
            <w:tcW w:w="2160" w:type="dxa"/>
            <w:tcBorders>
              <w:top w:val="single" w:color="000000" w:sz="10" w:space="0"/>
              <w:bottom w:val="single" w:color="000000" w:sz="10" w:space="0"/>
            </w:tcBorders>
          </w:tcPr>
          <w:p w:rsidRPr="00EE1C0E" w:rsidR="007C566E" w:rsidP="007C566E" w:rsidRDefault="007C566E" w14:paraId="57342076" w14:textId="370D126C">
            <w:pPr>
              <w:widowControl w:val="0"/>
              <w:autoSpaceDE w:val="0"/>
              <w:autoSpaceDN w:val="0"/>
              <w:adjustRightInd w:val="0"/>
              <w:jc w:val="center"/>
              <w:rPr>
                <w:rFonts w:cs="Calibri"/>
                <w:b/>
                <w:sz w:val="22"/>
                <w:szCs w:val="22"/>
              </w:rPr>
            </w:pPr>
            <w:r w:rsidRPr="00EE1C0E">
              <w:rPr>
                <w:rFonts w:cs="Calibri"/>
                <w:b/>
                <w:sz w:val="22"/>
                <w:szCs w:val="22"/>
              </w:rPr>
              <w:t>2017-18 HOMELESS STUDENT COUNT</w:t>
            </w:r>
          </w:p>
        </w:tc>
        <w:tc>
          <w:tcPr>
            <w:tcW w:w="2280" w:type="dxa"/>
            <w:tcBorders>
              <w:top w:val="single" w:color="000000" w:sz="10" w:space="0"/>
              <w:bottom w:val="single" w:color="000000" w:sz="10" w:space="0"/>
            </w:tcBorders>
          </w:tcPr>
          <w:p w:rsidRPr="00EE1C0E" w:rsidR="007C566E" w:rsidP="007C566E" w:rsidRDefault="007C566E" w14:paraId="4D2B3265" w14:textId="72302F6C">
            <w:pPr>
              <w:widowControl w:val="0"/>
              <w:autoSpaceDE w:val="0"/>
              <w:autoSpaceDN w:val="0"/>
              <w:adjustRightInd w:val="0"/>
              <w:jc w:val="center"/>
              <w:rPr>
                <w:rFonts w:cs="Calibri"/>
                <w:b/>
                <w:sz w:val="22"/>
                <w:szCs w:val="22"/>
              </w:rPr>
            </w:pPr>
            <w:r w:rsidRPr="00EE1C0E">
              <w:rPr>
                <w:rFonts w:cs="Calibri"/>
                <w:b/>
                <w:sz w:val="22"/>
                <w:szCs w:val="22"/>
              </w:rPr>
              <w:t>2018-19 HOMELESS STUDENT COUNT</w:t>
            </w:r>
          </w:p>
        </w:tc>
        <w:tc>
          <w:tcPr>
            <w:tcW w:w="2243" w:type="dxa"/>
            <w:tcBorders>
              <w:top w:val="single" w:color="000000" w:sz="10" w:space="0"/>
              <w:bottom w:val="single" w:color="000000" w:sz="10" w:space="0"/>
              <w:right w:val="single" w:color="000000" w:sz="10" w:space="0"/>
            </w:tcBorders>
            <w:tcMar>
              <w:top w:w="144" w:type="nil"/>
              <w:right w:w="144" w:type="nil"/>
            </w:tcMar>
          </w:tcPr>
          <w:p w:rsidRPr="00EE1C0E" w:rsidR="007C566E" w:rsidP="007C566E" w:rsidRDefault="007C566E" w14:paraId="6860E7DA" w14:textId="33C45529">
            <w:pPr>
              <w:widowControl w:val="0"/>
              <w:autoSpaceDE w:val="0"/>
              <w:autoSpaceDN w:val="0"/>
              <w:adjustRightInd w:val="0"/>
              <w:jc w:val="center"/>
              <w:rPr>
                <w:rFonts w:cs="Calibri"/>
                <w:b/>
                <w:sz w:val="22"/>
                <w:szCs w:val="22"/>
              </w:rPr>
            </w:pPr>
            <w:r w:rsidRPr="00EE1C0E">
              <w:rPr>
                <w:rFonts w:cs="Calibri"/>
                <w:b/>
                <w:sz w:val="22"/>
                <w:szCs w:val="22"/>
              </w:rPr>
              <w:t>2019-20 HOMELESS STUDENT COUNT</w:t>
            </w:r>
          </w:p>
        </w:tc>
      </w:tr>
      <w:tr w:rsidRPr="00EE1C0E" w:rsidR="007C566E" w:rsidTr="007C566E" w14:paraId="1173F54D" w14:textId="77777777">
        <w:tblPrEx>
          <w:tblBorders>
            <w:top w:val="none" w:color="auto" w:sz="0" w:space="0"/>
          </w:tblBorders>
        </w:tblPrEx>
        <w:trPr>
          <w:trHeight w:val="231"/>
          <w:jc w:val="center"/>
        </w:trPr>
        <w:tc>
          <w:tcPr>
            <w:tcW w:w="1164" w:type="dxa"/>
            <w:tcBorders>
              <w:left w:val="single" w:color="000000" w:sz="10" w:space="0"/>
              <w:bottom w:val="single" w:color="000000" w:sz="10" w:space="0"/>
              <w:right w:val="single" w:color="000000" w:sz="10" w:space="0"/>
            </w:tcBorders>
            <w:tcMar>
              <w:top w:w="144" w:type="nil"/>
              <w:right w:w="144" w:type="nil"/>
            </w:tcMar>
          </w:tcPr>
          <w:p w:rsidRPr="00EE1C0E" w:rsidR="007C566E" w:rsidP="007C566E" w:rsidRDefault="007C566E" w14:paraId="172BF5F5" w14:textId="77777777">
            <w:pPr>
              <w:rPr>
                <w:sz w:val="22"/>
                <w:szCs w:val="22"/>
              </w:rPr>
            </w:pPr>
            <w:r w:rsidRPr="00EE1C0E">
              <w:rPr>
                <w:sz w:val="22"/>
                <w:szCs w:val="22"/>
              </w:rPr>
              <w:t>01</w:t>
            </w:r>
          </w:p>
        </w:tc>
        <w:tc>
          <w:tcPr>
            <w:tcW w:w="1680" w:type="dxa"/>
            <w:tcBorders>
              <w:bottom w:val="single" w:color="000000" w:sz="10" w:space="0"/>
              <w:right w:val="single" w:color="000000" w:sz="10" w:space="0"/>
            </w:tcBorders>
            <w:tcMar>
              <w:top w:w="144" w:type="nil"/>
              <w:right w:w="144" w:type="nil"/>
            </w:tcMar>
          </w:tcPr>
          <w:p w:rsidRPr="00EE1C0E" w:rsidR="007C566E" w:rsidP="007C566E" w:rsidRDefault="007C566E" w14:paraId="0C8775AC" w14:textId="77777777">
            <w:pPr>
              <w:widowControl w:val="0"/>
              <w:autoSpaceDE w:val="0"/>
              <w:autoSpaceDN w:val="0"/>
              <w:adjustRightInd w:val="0"/>
              <w:rPr>
                <w:rFonts w:cs="Calibri"/>
                <w:sz w:val="22"/>
                <w:szCs w:val="22"/>
              </w:rPr>
            </w:pPr>
            <w:r w:rsidRPr="00EE1C0E">
              <w:rPr>
                <w:rFonts w:cs="Calibri"/>
                <w:sz w:val="22"/>
                <w:szCs w:val="22"/>
              </w:rPr>
              <w:t>ATLANTIC</w:t>
            </w:r>
          </w:p>
        </w:tc>
        <w:tc>
          <w:tcPr>
            <w:tcW w:w="2160" w:type="dxa"/>
            <w:tcBorders>
              <w:bottom w:val="single" w:color="000000" w:sz="10" w:space="0"/>
            </w:tcBorders>
            <w:vAlign w:val="bottom"/>
          </w:tcPr>
          <w:p w:rsidRPr="00EE1C0E" w:rsidR="007C566E" w:rsidP="007C566E" w:rsidRDefault="007C566E" w14:paraId="5266A921" w14:textId="0B889433">
            <w:pPr>
              <w:widowControl w:val="0"/>
              <w:autoSpaceDE w:val="0"/>
              <w:autoSpaceDN w:val="0"/>
              <w:adjustRightInd w:val="0"/>
              <w:jc w:val="right"/>
              <w:rPr>
                <w:rFonts w:cs="Calibri"/>
                <w:sz w:val="22"/>
                <w:szCs w:val="22"/>
              </w:rPr>
            </w:pPr>
            <w:r w:rsidRPr="00EE1C0E">
              <w:rPr>
                <w:rFonts w:cs="Calibri"/>
                <w:sz w:val="22"/>
                <w:szCs w:val="22"/>
              </w:rPr>
              <w:t xml:space="preserve">                           708 </w:t>
            </w:r>
          </w:p>
        </w:tc>
        <w:tc>
          <w:tcPr>
            <w:tcW w:w="2280" w:type="dxa"/>
            <w:tcBorders>
              <w:bottom w:val="single" w:color="000000" w:sz="10" w:space="0"/>
            </w:tcBorders>
          </w:tcPr>
          <w:p w:rsidRPr="00EE1C0E" w:rsidR="007C566E" w:rsidP="007C566E" w:rsidRDefault="007C566E" w14:paraId="67E37A68" w14:textId="3D9830FB">
            <w:pPr>
              <w:jc w:val="right"/>
              <w:rPr>
                <w:rFonts w:cs="Calibri"/>
                <w:sz w:val="22"/>
                <w:szCs w:val="22"/>
              </w:rPr>
            </w:pPr>
            <w:r w:rsidRPr="00EE1C0E">
              <w:rPr>
                <w:rFonts w:cs="Calibri"/>
                <w:sz w:val="22"/>
                <w:szCs w:val="22"/>
              </w:rPr>
              <w:t>741</w:t>
            </w:r>
          </w:p>
        </w:tc>
        <w:tc>
          <w:tcPr>
            <w:tcW w:w="2243" w:type="dxa"/>
            <w:tcBorders>
              <w:bottom w:val="single" w:color="000000" w:sz="10" w:space="0"/>
              <w:right w:val="single" w:color="000000" w:sz="10" w:space="0"/>
            </w:tcBorders>
            <w:tcMar>
              <w:top w:w="144" w:type="nil"/>
              <w:right w:w="144" w:type="nil"/>
            </w:tcMar>
          </w:tcPr>
          <w:p w:rsidRPr="00EE1C0E" w:rsidR="007C566E" w:rsidP="007C566E" w:rsidRDefault="005472A5" w14:paraId="7BB60893" w14:textId="5CFA3DBD">
            <w:pPr>
              <w:widowControl w:val="0"/>
              <w:autoSpaceDE w:val="0"/>
              <w:autoSpaceDN w:val="0"/>
              <w:adjustRightInd w:val="0"/>
              <w:jc w:val="right"/>
              <w:rPr>
                <w:rFonts w:cs="Calibri"/>
                <w:sz w:val="22"/>
                <w:szCs w:val="22"/>
              </w:rPr>
            </w:pPr>
            <w:r w:rsidRPr="00EE1C0E">
              <w:rPr>
                <w:rFonts w:cs="Calibri"/>
                <w:sz w:val="22"/>
                <w:szCs w:val="22"/>
              </w:rPr>
              <w:t>654</w:t>
            </w:r>
          </w:p>
        </w:tc>
      </w:tr>
      <w:tr w:rsidRPr="00EE1C0E" w:rsidR="007C566E" w:rsidTr="007C566E" w14:paraId="64E9AD07" w14:textId="77777777">
        <w:tblPrEx>
          <w:tblBorders>
            <w:top w:val="none" w:color="auto" w:sz="0" w:space="0"/>
          </w:tblBorders>
        </w:tblPrEx>
        <w:trPr>
          <w:trHeight w:val="231"/>
          <w:jc w:val="center"/>
        </w:trPr>
        <w:tc>
          <w:tcPr>
            <w:tcW w:w="1164" w:type="dxa"/>
            <w:tcBorders>
              <w:left w:val="single" w:color="000000" w:sz="10" w:space="0"/>
              <w:bottom w:val="single" w:color="000000" w:sz="10" w:space="0"/>
              <w:right w:val="single" w:color="000000" w:sz="10" w:space="0"/>
            </w:tcBorders>
            <w:tcMar>
              <w:top w:w="144" w:type="nil"/>
              <w:right w:w="144" w:type="nil"/>
            </w:tcMar>
          </w:tcPr>
          <w:p w:rsidRPr="00EE1C0E" w:rsidR="007C566E" w:rsidP="007C566E" w:rsidRDefault="007C566E" w14:paraId="2896553A" w14:textId="77777777">
            <w:pPr>
              <w:rPr>
                <w:sz w:val="22"/>
                <w:szCs w:val="22"/>
              </w:rPr>
            </w:pPr>
            <w:r w:rsidRPr="00EE1C0E">
              <w:rPr>
                <w:sz w:val="22"/>
                <w:szCs w:val="22"/>
              </w:rPr>
              <w:t>03</w:t>
            </w:r>
          </w:p>
        </w:tc>
        <w:tc>
          <w:tcPr>
            <w:tcW w:w="1680" w:type="dxa"/>
            <w:tcBorders>
              <w:bottom w:val="single" w:color="000000" w:sz="10" w:space="0"/>
              <w:right w:val="single" w:color="000000" w:sz="10" w:space="0"/>
            </w:tcBorders>
            <w:tcMar>
              <w:top w:w="144" w:type="nil"/>
              <w:right w:w="144" w:type="nil"/>
            </w:tcMar>
          </w:tcPr>
          <w:p w:rsidRPr="00EE1C0E" w:rsidR="007C566E" w:rsidP="007C566E" w:rsidRDefault="007C566E" w14:paraId="2A506C23" w14:textId="77777777">
            <w:pPr>
              <w:widowControl w:val="0"/>
              <w:autoSpaceDE w:val="0"/>
              <w:autoSpaceDN w:val="0"/>
              <w:adjustRightInd w:val="0"/>
              <w:rPr>
                <w:rFonts w:cs="Calibri"/>
                <w:sz w:val="22"/>
                <w:szCs w:val="22"/>
              </w:rPr>
            </w:pPr>
            <w:r w:rsidRPr="00EE1C0E">
              <w:rPr>
                <w:rFonts w:cs="Calibri"/>
                <w:sz w:val="22"/>
                <w:szCs w:val="22"/>
              </w:rPr>
              <w:t>BERGEN</w:t>
            </w:r>
          </w:p>
        </w:tc>
        <w:tc>
          <w:tcPr>
            <w:tcW w:w="2160" w:type="dxa"/>
            <w:tcBorders>
              <w:bottom w:val="single" w:color="000000" w:sz="10" w:space="0"/>
            </w:tcBorders>
            <w:vAlign w:val="bottom"/>
          </w:tcPr>
          <w:p w:rsidRPr="00EE1C0E" w:rsidR="007C566E" w:rsidP="007C566E" w:rsidRDefault="007C566E" w14:paraId="2BBFE8AF" w14:textId="11AA2FA3">
            <w:pPr>
              <w:widowControl w:val="0"/>
              <w:autoSpaceDE w:val="0"/>
              <w:autoSpaceDN w:val="0"/>
              <w:adjustRightInd w:val="0"/>
              <w:jc w:val="right"/>
              <w:rPr>
                <w:rFonts w:cs="Calibri"/>
                <w:sz w:val="22"/>
                <w:szCs w:val="22"/>
              </w:rPr>
            </w:pPr>
            <w:r w:rsidRPr="00EE1C0E">
              <w:rPr>
                <w:rFonts w:cs="Calibri"/>
                <w:sz w:val="22"/>
                <w:szCs w:val="22"/>
              </w:rPr>
              <w:t xml:space="preserve">                           639 </w:t>
            </w:r>
          </w:p>
        </w:tc>
        <w:tc>
          <w:tcPr>
            <w:tcW w:w="2280" w:type="dxa"/>
            <w:tcBorders>
              <w:bottom w:val="single" w:color="000000" w:sz="10" w:space="0"/>
            </w:tcBorders>
          </w:tcPr>
          <w:p w:rsidRPr="00EE1C0E" w:rsidR="007C566E" w:rsidP="007C566E" w:rsidRDefault="007C566E" w14:paraId="3A9EE8E2" w14:textId="129BD2A5">
            <w:pPr>
              <w:jc w:val="right"/>
              <w:rPr>
                <w:rFonts w:cs="Calibri"/>
                <w:sz w:val="22"/>
                <w:szCs w:val="22"/>
              </w:rPr>
            </w:pPr>
            <w:r w:rsidRPr="00EE1C0E">
              <w:rPr>
                <w:rFonts w:cs="Calibri"/>
                <w:sz w:val="22"/>
                <w:szCs w:val="22"/>
              </w:rPr>
              <w:t>682</w:t>
            </w:r>
          </w:p>
        </w:tc>
        <w:tc>
          <w:tcPr>
            <w:tcW w:w="2243" w:type="dxa"/>
            <w:tcBorders>
              <w:bottom w:val="single" w:color="000000" w:sz="10" w:space="0"/>
              <w:right w:val="single" w:color="000000" w:sz="10" w:space="0"/>
            </w:tcBorders>
            <w:tcMar>
              <w:top w:w="144" w:type="nil"/>
              <w:right w:w="144" w:type="nil"/>
            </w:tcMar>
          </w:tcPr>
          <w:p w:rsidRPr="00EE1C0E" w:rsidR="007C566E" w:rsidP="007C566E" w:rsidRDefault="00B17DA0" w14:paraId="64FD4FC2" w14:textId="7669F35E">
            <w:pPr>
              <w:widowControl w:val="0"/>
              <w:autoSpaceDE w:val="0"/>
              <w:autoSpaceDN w:val="0"/>
              <w:adjustRightInd w:val="0"/>
              <w:jc w:val="right"/>
              <w:rPr>
                <w:rFonts w:cs="Calibri"/>
                <w:sz w:val="22"/>
                <w:szCs w:val="22"/>
              </w:rPr>
            </w:pPr>
            <w:r w:rsidRPr="00EE1C0E">
              <w:rPr>
                <w:rFonts w:cs="Calibri"/>
                <w:sz w:val="22"/>
                <w:szCs w:val="22"/>
              </w:rPr>
              <w:t>545</w:t>
            </w:r>
          </w:p>
        </w:tc>
      </w:tr>
      <w:tr w:rsidRPr="00EE1C0E" w:rsidR="007C566E" w:rsidTr="007C566E" w14:paraId="24FFC36C" w14:textId="77777777">
        <w:tblPrEx>
          <w:tblBorders>
            <w:top w:val="none" w:color="auto" w:sz="0" w:space="0"/>
          </w:tblBorders>
        </w:tblPrEx>
        <w:trPr>
          <w:trHeight w:val="231"/>
          <w:jc w:val="center"/>
        </w:trPr>
        <w:tc>
          <w:tcPr>
            <w:tcW w:w="1164" w:type="dxa"/>
            <w:tcBorders>
              <w:left w:val="single" w:color="000000" w:sz="10" w:space="0"/>
              <w:bottom w:val="single" w:color="000000" w:sz="10" w:space="0"/>
              <w:right w:val="single" w:color="000000" w:sz="10" w:space="0"/>
            </w:tcBorders>
            <w:tcMar>
              <w:top w:w="144" w:type="nil"/>
              <w:right w:w="144" w:type="nil"/>
            </w:tcMar>
          </w:tcPr>
          <w:p w:rsidRPr="00EE1C0E" w:rsidR="007C566E" w:rsidP="007C566E" w:rsidRDefault="007C566E" w14:paraId="739FC06E" w14:textId="77777777">
            <w:pPr>
              <w:rPr>
                <w:sz w:val="22"/>
                <w:szCs w:val="22"/>
              </w:rPr>
            </w:pPr>
            <w:r w:rsidRPr="00EE1C0E">
              <w:rPr>
                <w:sz w:val="22"/>
                <w:szCs w:val="22"/>
              </w:rPr>
              <w:t>05</w:t>
            </w:r>
          </w:p>
        </w:tc>
        <w:tc>
          <w:tcPr>
            <w:tcW w:w="1680" w:type="dxa"/>
            <w:tcBorders>
              <w:bottom w:val="single" w:color="000000" w:sz="10" w:space="0"/>
              <w:right w:val="single" w:color="000000" w:sz="10" w:space="0"/>
            </w:tcBorders>
            <w:tcMar>
              <w:top w:w="144" w:type="nil"/>
              <w:right w:w="144" w:type="nil"/>
            </w:tcMar>
          </w:tcPr>
          <w:p w:rsidRPr="00EE1C0E" w:rsidR="007C566E" w:rsidP="007C566E" w:rsidRDefault="007C566E" w14:paraId="52A62276" w14:textId="77777777">
            <w:pPr>
              <w:widowControl w:val="0"/>
              <w:autoSpaceDE w:val="0"/>
              <w:autoSpaceDN w:val="0"/>
              <w:adjustRightInd w:val="0"/>
              <w:rPr>
                <w:rFonts w:cs="Calibri"/>
                <w:sz w:val="22"/>
                <w:szCs w:val="22"/>
              </w:rPr>
            </w:pPr>
            <w:r w:rsidRPr="00EE1C0E">
              <w:rPr>
                <w:rFonts w:cs="Calibri"/>
                <w:sz w:val="22"/>
                <w:szCs w:val="22"/>
              </w:rPr>
              <w:t>BURLINGTON</w:t>
            </w:r>
          </w:p>
        </w:tc>
        <w:tc>
          <w:tcPr>
            <w:tcW w:w="2160" w:type="dxa"/>
            <w:tcBorders>
              <w:bottom w:val="single" w:color="000000" w:sz="10" w:space="0"/>
            </w:tcBorders>
            <w:vAlign w:val="bottom"/>
          </w:tcPr>
          <w:p w:rsidRPr="00EE1C0E" w:rsidR="007C566E" w:rsidP="007C566E" w:rsidRDefault="007C566E" w14:paraId="65777EC8" w14:textId="48F24227">
            <w:pPr>
              <w:widowControl w:val="0"/>
              <w:autoSpaceDE w:val="0"/>
              <w:autoSpaceDN w:val="0"/>
              <w:adjustRightInd w:val="0"/>
              <w:jc w:val="right"/>
              <w:rPr>
                <w:rFonts w:cs="Calibri"/>
                <w:sz w:val="22"/>
                <w:szCs w:val="22"/>
              </w:rPr>
            </w:pPr>
            <w:r w:rsidRPr="00EE1C0E">
              <w:rPr>
                <w:rFonts w:cs="Calibri"/>
                <w:sz w:val="22"/>
                <w:szCs w:val="22"/>
              </w:rPr>
              <w:t xml:space="preserve">                           987 </w:t>
            </w:r>
          </w:p>
        </w:tc>
        <w:tc>
          <w:tcPr>
            <w:tcW w:w="2280" w:type="dxa"/>
            <w:tcBorders>
              <w:bottom w:val="single" w:color="000000" w:sz="10" w:space="0"/>
            </w:tcBorders>
          </w:tcPr>
          <w:p w:rsidRPr="00EE1C0E" w:rsidR="007C566E" w:rsidP="007C566E" w:rsidRDefault="007C566E" w14:paraId="5B70A5EF" w14:textId="7EECC606">
            <w:pPr>
              <w:jc w:val="right"/>
              <w:rPr>
                <w:rFonts w:cs="Calibri"/>
                <w:sz w:val="22"/>
                <w:szCs w:val="22"/>
              </w:rPr>
            </w:pPr>
            <w:r w:rsidRPr="00EE1C0E">
              <w:rPr>
                <w:rFonts w:cs="Calibri"/>
                <w:sz w:val="22"/>
                <w:szCs w:val="22"/>
              </w:rPr>
              <w:t>1054</w:t>
            </w:r>
          </w:p>
        </w:tc>
        <w:tc>
          <w:tcPr>
            <w:tcW w:w="2243" w:type="dxa"/>
            <w:tcBorders>
              <w:bottom w:val="single" w:color="000000" w:sz="10" w:space="0"/>
              <w:right w:val="single" w:color="000000" w:sz="10" w:space="0"/>
            </w:tcBorders>
            <w:tcMar>
              <w:top w:w="144" w:type="nil"/>
              <w:right w:w="144" w:type="nil"/>
            </w:tcMar>
          </w:tcPr>
          <w:p w:rsidRPr="00EE1C0E" w:rsidR="007C566E" w:rsidP="007C566E" w:rsidRDefault="00B17DA0" w14:paraId="75CBC2DE" w14:textId="0B2E8154">
            <w:pPr>
              <w:widowControl w:val="0"/>
              <w:autoSpaceDE w:val="0"/>
              <w:autoSpaceDN w:val="0"/>
              <w:adjustRightInd w:val="0"/>
              <w:jc w:val="right"/>
              <w:rPr>
                <w:rFonts w:cs="Calibri"/>
                <w:sz w:val="22"/>
                <w:szCs w:val="22"/>
              </w:rPr>
            </w:pPr>
            <w:r w:rsidRPr="00EE1C0E">
              <w:rPr>
                <w:rFonts w:cs="Calibri"/>
                <w:sz w:val="22"/>
                <w:szCs w:val="22"/>
              </w:rPr>
              <w:t>747</w:t>
            </w:r>
          </w:p>
        </w:tc>
      </w:tr>
      <w:tr w:rsidRPr="00EE1C0E" w:rsidR="007C566E" w:rsidTr="007C566E" w14:paraId="05829165" w14:textId="77777777">
        <w:tblPrEx>
          <w:tblBorders>
            <w:top w:val="none" w:color="auto" w:sz="0" w:space="0"/>
          </w:tblBorders>
        </w:tblPrEx>
        <w:trPr>
          <w:trHeight w:val="243"/>
          <w:jc w:val="center"/>
        </w:trPr>
        <w:tc>
          <w:tcPr>
            <w:tcW w:w="1164" w:type="dxa"/>
            <w:tcBorders>
              <w:left w:val="single" w:color="000000" w:sz="10" w:space="0"/>
              <w:bottom w:val="single" w:color="000000" w:sz="10" w:space="0"/>
              <w:right w:val="single" w:color="000000" w:sz="10" w:space="0"/>
            </w:tcBorders>
            <w:tcMar>
              <w:top w:w="144" w:type="nil"/>
              <w:right w:w="144" w:type="nil"/>
            </w:tcMar>
          </w:tcPr>
          <w:p w:rsidRPr="00EE1C0E" w:rsidR="007C566E" w:rsidP="007C566E" w:rsidRDefault="007C566E" w14:paraId="02F8DAFB" w14:textId="77777777">
            <w:pPr>
              <w:rPr>
                <w:sz w:val="22"/>
                <w:szCs w:val="22"/>
              </w:rPr>
            </w:pPr>
            <w:r w:rsidRPr="00EE1C0E">
              <w:rPr>
                <w:sz w:val="22"/>
                <w:szCs w:val="22"/>
              </w:rPr>
              <w:t>07</w:t>
            </w:r>
          </w:p>
        </w:tc>
        <w:tc>
          <w:tcPr>
            <w:tcW w:w="1680" w:type="dxa"/>
            <w:tcBorders>
              <w:bottom w:val="single" w:color="000000" w:sz="10" w:space="0"/>
              <w:right w:val="single" w:color="000000" w:sz="10" w:space="0"/>
            </w:tcBorders>
            <w:tcMar>
              <w:top w:w="144" w:type="nil"/>
              <w:right w:w="144" w:type="nil"/>
            </w:tcMar>
          </w:tcPr>
          <w:p w:rsidRPr="00EE1C0E" w:rsidR="007C566E" w:rsidP="007C566E" w:rsidRDefault="007C566E" w14:paraId="1FF5935F" w14:textId="77777777">
            <w:pPr>
              <w:widowControl w:val="0"/>
              <w:autoSpaceDE w:val="0"/>
              <w:autoSpaceDN w:val="0"/>
              <w:adjustRightInd w:val="0"/>
              <w:rPr>
                <w:rFonts w:cs="Calibri"/>
                <w:sz w:val="22"/>
                <w:szCs w:val="22"/>
              </w:rPr>
            </w:pPr>
            <w:r w:rsidRPr="00EE1C0E">
              <w:rPr>
                <w:rFonts w:cs="Calibri"/>
                <w:sz w:val="22"/>
                <w:szCs w:val="22"/>
              </w:rPr>
              <w:t>CAMDEN</w:t>
            </w:r>
          </w:p>
        </w:tc>
        <w:tc>
          <w:tcPr>
            <w:tcW w:w="2160" w:type="dxa"/>
            <w:tcBorders>
              <w:bottom w:val="single" w:color="000000" w:sz="10" w:space="0"/>
            </w:tcBorders>
            <w:vAlign w:val="bottom"/>
          </w:tcPr>
          <w:p w:rsidRPr="00EE1C0E" w:rsidR="007C566E" w:rsidP="007C566E" w:rsidRDefault="007C566E" w14:paraId="3BA07B91" w14:textId="10E0A604">
            <w:pPr>
              <w:widowControl w:val="0"/>
              <w:autoSpaceDE w:val="0"/>
              <w:autoSpaceDN w:val="0"/>
              <w:adjustRightInd w:val="0"/>
              <w:jc w:val="right"/>
              <w:rPr>
                <w:rFonts w:cs="Calibri"/>
                <w:sz w:val="22"/>
                <w:szCs w:val="22"/>
              </w:rPr>
            </w:pPr>
            <w:r w:rsidRPr="00EE1C0E">
              <w:rPr>
                <w:rFonts w:cs="Calibri"/>
                <w:sz w:val="22"/>
                <w:szCs w:val="22"/>
              </w:rPr>
              <w:t xml:space="preserve">                        1639 </w:t>
            </w:r>
          </w:p>
        </w:tc>
        <w:tc>
          <w:tcPr>
            <w:tcW w:w="2280" w:type="dxa"/>
            <w:tcBorders>
              <w:bottom w:val="single" w:color="000000" w:sz="10" w:space="0"/>
            </w:tcBorders>
          </w:tcPr>
          <w:p w:rsidRPr="00EE1C0E" w:rsidR="007C566E" w:rsidP="007C566E" w:rsidRDefault="007C566E" w14:paraId="49D62671" w14:textId="5C75DC53">
            <w:pPr>
              <w:jc w:val="right"/>
              <w:rPr>
                <w:rFonts w:cs="Calibri"/>
                <w:sz w:val="22"/>
                <w:szCs w:val="22"/>
              </w:rPr>
            </w:pPr>
            <w:r w:rsidRPr="00EE1C0E">
              <w:rPr>
                <w:rFonts w:cs="Calibri"/>
                <w:sz w:val="22"/>
                <w:szCs w:val="22"/>
              </w:rPr>
              <w:t>1482</w:t>
            </w:r>
          </w:p>
        </w:tc>
        <w:tc>
          <w:tcPr>
            <w:tcW w:w="2243" w:type="dxa"/>
            <w:tcBorders>
              <w:bottom w:val="single" w:color="000000" w:sz="10" w:space="0"/>
              <w:right w:val="single" w:color="000000" w:sz="10" w:space="0"/>
            </w:tcBorders>
            <w:tcMar>
              <w:top w:w="144" w:type="nil"/>
              <w:right w:w="144" w:type="nil"/>
            </w:tcMar>
          </w:tcPr>
          <w:p w:rsidRPr="00EE1C0E" w:rsidR="007C566E" w:rsidP="007C566E" w:rsidRDefault="00BE25E3" w14:paraId="4444266A" w14:textId="2B5661F5">
            <w:pPr>
              <w:widowControl w:val="0"/>
              <w:autoSpaceDE w:val="0"/>
              <w:autoSpaceDN w:val="0"/>
              <w:adjustRightInd w:val="0"/>
              <w:jc w:val="right"/>
              <w:rPr>
                <w:rFonts w:cs="Calibri"/>
                <w:sz w:val="22"/>
                <w:szCs w:val="22"/>
              </w:rPr>
            </w:pPr>
            <w:r w:rsidRPr="00EE1C0E">
              <w:rPr>
                <w:rFonts w:cs="Calibri"/>
                <w:sz w:val="22"/>
                <w:szCs w:val="22"/>
              </w:rPr>
              <w:t>1</w:t>
            </w:r>
            <w:r w:rsidRPr="00EE1C0E" w:rsidR="00B17DA0">
              <w:rPr>
                <w:rFonts w:cs="Calibri"/>
                <w:sz w:val="22"/>
                <w:szCs w:val="22"/>
              </w:rPr>
              <w:t>418</w:t>
            </w:r>
          </w:p>
        </w:tc>
      </w:tr>
      <w:tr w:rsidRPr="00EE1C0E" w:rsidR="007C566E" w:rsidTr="007C566E" w14:paraId="3569238D" w14:textId="77777777">
        <w:tblPrEx>
          <w:tblBorders>
            <w:top w:val="none" w:color="auto" w:sz="0" w:space="0"/>
          </w:tblBorders>
        </w:tblPrEx>
        <w:trPr>
          <w:trHeight w:val="231"/>
          <w:jc w:val="center"/>
        </w:trPr>
        <w:tc>
          <w:tcPr>
            <w:tcW w:w="1164" w:type="dxa"/>
            <w:tcBorders>
              <w:left w:val="single" w:color="000000" w:sz="10" w:space="0"/>
              <w:bottom w:val="single" w:color="000000" w:sz="10" w:space="0"/>
              <w:right w:val="single" w:color="000000" w:sz="10" w:space="0"/>
            </w:tcBorders>
            <w:tcMar>
              <w:top w:w="144" w:type="nil"/>
              <w:right w:w="144" w:type="nil"/>
            </w:tcMar>
          </w:tcPr>
          <w:p w:rsidRPr="00EE1C0E" w:rsidR="007C566E" w:rsidP="007C566E" w:rsidRDefault="007C566E" w14:paraId="7D107DD8" w14:textId="77777777">
            <w:pPr>
              <w:rPr>
                <w:sz w:val="22"/>
                <w:szCs w:val="22"/>
              </w:rPr>
            </w:pPr>
            <w:r w:rsidRPr="00EE1C0E">
              <w:rPr>
                <w:sz w:val="22"/>
                <w:szCs w:val="22"/>
              </w:rPr>
              <w:t>09</w:t>
            </w:r>
          </w:p>
        </w:tc>
        <w:tc>
          <w:tcPr>
            <w:tcW w:w="1680" w:type="dxa"/>
            <w:tcBorders>
              <w:bottom w:val="single" w:color="000000" w:sz="10" w:space="0"/>
              <w:right w:val="single" w:color="000000" w:sz="10" w:space="0"/>
            </w:tcBorders>
            <w:tcMar>
              <w:top w:w="144" w:type="nil"/>
              <w:right w:w="144" w:type="nil"/>
            </w:tcMar>
          </w:tcPr>
          <w:p w:rsidRPr="00EE1C0E" w:rsidR="007C566E" w:rsidP="007C566E" w:rsidRDefault="007C566E" w14:paraId="7CB8C379" w14:textId="77777777">
            <w:pPr>
              <w:widowControl w:val="0"/>
              <w:autoSpaceDE w:val="0"/>
              <w:autoSpaceDN w:val="0"/>
              <w:adjustRightInd w:val="0"/>
              <w:rPr>
                <w:rFonts w:cs="Calibri"/>
                <w:sz w:val="22"/>
                <w:szCs w:val="22"/>
              </w:rPr>
            </w:pPr>
            <w:r w:rsidRPr="00EE1C0E">
              <w:rPr>
                <w:rFonts w:cs="Calibri"/>
                <w:sz w:val="22"/>
                <w:szCs w:val="22"/>
              </w:rPr>
              <w:t>CAPE MAY</w:t>
            </w:r>
          </w:p>
        </w:tc>
        <w:tc>
          <w:tcPr>
            <w:tcW w:w="2160" w:type="dxa"/>
            <w:tcBorders>
              <w:bottom w:val="single" w:color="000000" w:sz="10" w:space="0"/>
            </w:tcBorders>
            <w:vAlign w:val="bottom"/>
          </w:tcPr>
          <w:p w:rsidRPr="00EE1C0E" w:rsidR="007C566E" w:rsidP="007C566E" w:rsidRDefault="007C566E" w14:paraId="26A950F5" w14:textId="154DA4BF">
            <w:pPr>
              <w:widowControl w:val="0"/>
              <w:autoSpaceDE w:val="0"/>
              <w:autoSpaceDN w:val="0"/>
              <w:adjustRightInd w:val="0"/>
              <w:jc w:val="right"/>
              <w:rPr>
                <w:rFonts w:cs="Calibri"/>
                <w:sz w:val="22"/>
                <w:szCs w:val="22"/>
              </w:rPr>
            </w:pPr>
            <w:r w:rsidRPr="00EE1C0E">
              <w:rPr>
                <w:rFonts w:cs="Calibri"/>
                <w:sz w:val="22"/>
                <w:szCs w:val="22"/>
              </w:rPr>
              <w:t xml:space="preserve">                           292 </w:t>
            </w:r>
          </w:p>
        </w:tc>
        <w:tc>
          <w:tcPr>
            <w:tcW w:w="2280" w:type="dxa"/>
            <w:tcBorders>
              <w:bottom w:val="single" w:color="000000" w:sz="10" w:space="0"/>
            </w:tcBorders>
          </w:tcPr>
          <w:p w:rsidRPr="00EE1C0E" w:rsidR="007C566E" w:rsidP="007C566E" w:rsidRDefault="007C566E" w14:paraId="4CC3076F" w14:textId="309237A4">
            <w:pPr>
              <w:jc w:val="right"/>
              <w:rPr>
                <w:rFonts w:cs="Calibri"/>
                <w:sz w:val="22"/>
                <w:szCs w:val="22"/>
              </w:rPr>
            </w:pPr>
            <w:r w:rsidRPr="00EE1C0E">
              <w:rPr>
                <w:rFonts w:cs="Calibri"/>
                <w:sz w:val="22"/>
                <w:szCs w:val="22"/>
              </w:rPr>
              <w:t>320</w:t>
            </w:r>
          </w:p>
        </w:tc>
        <w:tc>
          <w:tcPr>
            <w:tcW w:w="2243" w:type="dxa"/>
            <w:tcBorders>
              <w:bottom w:val="single" w:color="000000" w:sz="10" w:space="0"/>
              <w:right w:val="single" w:color="000000" w:sz="10" w:space="0"/>
            </w:tcBorders>
            <w:tcMar>
              <w:top w:w="144" w:type="nil"/>
              <w:right w:w="144" w:type="nil"/>
            </w:tcMar>
          </w:tcPr>
          <w:p w:rsidRPr="00EE1C0E" w:rsidR="007C566E" w:rsidP="007C566E" w:rsidRDefault="00B17DA0" w14:paraId="7A23405D" w14:textId="4C62A848">
            <w:pPr>
              <w:widowControl w:val="0"/>
              <w:autoSpaceDE w:val="0"/>
              <w:autoSpaceDN w:val="0"/>
              <w:adjustRightInd w:val="0"/>
              <w:jc w:val="right"/>
              <w:rPr>
                <w:rFonts w:cs="Calibri"/>
                <w:sz w:val="22"/>
                <w:szCs w:val="22"/>
              </w:rPr>
            </w:pPr>
            <w:r w:rsidRPr="00EE1C0E">
              <w:rPr>
                <w:rFonts w:cs="Calibri"/>
                <w:sz w:val="22"/>
                <w:szCs w:val="22"/>
              </w:rPr>
              <w:t>343</w:t>
            </w:r>
          </w:p>
        </w:tc>
      </w:tr>
      <w:tr w:rsidRPr="00EE1C0E" w:rsidR="007C566E" w:rsidTr="007C566E" w14:paraId="5D78F14B" w14:textId="77777777">
        <w:tblPrEx>
          <w:tblBorders>
            <w:top w:val="none" w:color="auto" w:sz="0" w:space="0"/>
          </w:tblBorders>
        </w:tblPrEx>
        <w:trPr>
          <w:trHeight w:val="231"/>
          <w:jc w:val="center"/>
        </w:trPr>
        <w:tc>
          <w:tcPr>
            <w:tcW w:w="1164" w:type="dxa"/>
            <w:tcBorders>
              <w:left w:val="single" w:color="000000" w:sz="10" w:space="0"/>
              <w:bottom w:val="single" w:color="000000" w:sz="10" w:space="0"/>
              <w:right w:val="single" w:color="000000" w:sz="10" w:space="0"/>
            </w:tcBorders>
            <w:tcMar>
              <w:top w:w="144" w:type="nil"/>
              <w:right w:w="144" w:type="nil"/>
            </w:tcMar>
          </w:tcPr>
          <w:p w:rsidRPr="00EE1C0E" w:rsidR="007C566E" w:rsidP="007C566E" w:rsidRDefault="007C566E" w14:paraId="1D85A421" w14:textId="77777777">
            <w:pPr>
              <w:rPr>
                <w:sz w:val="22"/>
                <w:szCs w:val="22"/>
              </w:rPr>
            </w:pPr>
            <w:r w:rsidRPr="00EE1C0E">
              <w:rPr>
                <w:sz w:val="22"/>
                <w:szCs w:val="22"/>
              </w:rPr>
              <w:t>11</w:t>
            </w:r>
          </w:p>
        </w:tc>
        <w:tc>
          <w:tcPr>
            <w:tcW w:w="1680" w:type="dxa"/>
            <w:tcBorders>
              <w:bottom w:val="single" w:color="000000" w:sz="10" w:space="0"/>
              <w:right w:val="single" w:color="000000" w:sz="10" w:space="0"/>
            </w:tcBorders>
            <w:tcMar>
              <w:top w:w="144" w:type="nil"/>
              <w:right w:w="144" w:type="nil"/>
            </w:tcMar>
          </w:tcPr>
          <w:p w:rsidRPr="00EE1C0E" w:rsidR="007C566E" w:rsidP="007C566E" w:rsidRDefault="007C566E" w14:paraId="2AF6398A" w14:textId="77777777">
            <w:pPr>
              <w:widowControl w:val="0"/>
              <w:autoSpaceDE w:val="0"/>
              <w:autoSpaceDN w:val="0"/>
              <w:adjustRightInd w:val="0"/>
              <w:rPr>
                <w:rFonts w:cs="Calibri"/>
                <w:sz w:val="22"/>
                <w:szCs w:val="22"/>
              </w:rPr>
            </w:pPr>
            <w:r w:rsidRPr="00EE1C0E">
              <w:rPr>
                <w:rFonts w:cs="Calibri"/>
                <w:sz w:val="22"/>
                <w:szCs w:val="22"/>
              </w:rPr>
              <w:t>CUMBERLAND</w:t>
            </w:r>
          </w:p>
        </w:tc>
        <w:tc>
          <w:tcPr>
            <w:tcW w:w="2160" w:type="dxa"/>
            <w:tcBorders>
              <w:bottom w:val="single" w:color="000000" w:sz="10" w:space="0"/>
            </w:tcBorders>
            <w:vAlign w:val="bottom"/>
          </w:tcPr>
          <w:p w:rsidRPr="00EE1C0E" w:rsidR="007C566E" w:rsidP="007C566E" w:rsidRDefault="007C566E" w14:paraId="61A85A7C" w14:textId="5EB5FD31">
            <w:pPr>
              <w:widowControl w:val="0"/>
              <w:autoSpaceDE w:val="0"/>
              <w:autoSpaceDN w:val="0"/>
              <w:adjustRightInd w:val="0"/>
              <w:jc w:val="right"/>
              <w:rPr>
                <w:rFonts w:cs="Calibri"/>
                <w:sz w:val="22"/>
                <w:szCs w:val="22"/>
              </w:rPr>
            </w:pPr>
            <w:r w:rsidRPr="00EE1C0E">
              <w:rPr>
                <w:rFonts w:cs="Calibri"/>
                <w:sz w:val="22"/>
                <w:szCs w:val="22"/>
              </w:rPr>
              <w:t xml:space="preserve">                           665 </w:t>
            </w:r>
          </w:p>
        </w:tc>
        <w:tc>
          <w:tcPr>
            <w:tcW w:w="2280" w:type="dxa"/>
            <w:tcBorders>
              <w:bottom w:val="single" w:color="000000" w:sz="10" w:space="0"/>
            </w:tcBorders>
          </w:tcPr>
          <w:p w:rsidRPr="00EE1C0E" w:rsidR="007C566E" w:rsidP="007C566E" w:rsidRDefault="007C566E" w14:paraId="4DEFF9C7" w14:textId="746D6019">
            <w:pPr>
              <w:jc w:val="right"/>
              <w:rPr>
                <w:rFonts w:cs="Calibri"/>
                <w:sz w:val="22"/>
                <w:szCs w:val="22"/>
              </w:rPr>
            </w:pPr>
            <w:r w:rsidRPr="00EE1C0E">
              <w:rPr>
                <w:rFonts w:cs="Calibri"/>
                <w:sz w:val="22"/>
                <w:szCs w:val="22"/>
              </w:rPr>
              <w:t>734</w:t>
            </w:r>
          </w:p>
        </w:tc>
        <w:tc>
          <w:tcPr>
            <w:tcW w:w="2243" w:type="dxa"/>
            <w:tcBorders>
              <w:bottom w:val="single" w:color="000000" w:sz="10" w:space="0"/>
              <w:right w:val="single" w:color="000000" w:sz="10" w:space="0"/>
            </w:tcBorders>
            <w:tcMar>
              <w:top w:w="144" w:type="nil"/>
              <w:right w:w="144" w:type="nil"/>
            </w:tcMar>
          </w:tcPr>
          <w:p w:rsidRPr="00EE1C0E" w:rsidR="007C566E" w:rsidP="007C566E" w:rsidRDefault="00B17DA0" w14:paraId="7E42A320" w14:textId="34277891">
            <w:pPr>
              <w:widowControl w:val="0"/>
              <w:autoSpaceDE w:val="0"/>
              <w:autoSpaceDN w:val="0"/>
              <w:adjustRightInd w:val="0"/>
              <w:jc w:val="right"/>
              <w:rPr>
                <w:rFonts w:cs="Calibri"/>
                <w:sz w:val="22"/>
                <w:szCs w:val="22"/>
              </w:rPr>
            </w:pPr>
            <w:r w:rsidRPr="00EE1C0E">
              <w:rPr>
                <w:rFonts w:cs="Calibri"/>
                <w:sz w:val="22"/>
                <w:szCs w:val="22"/>
              </w:rPr>
              <w:t>512</w:t>
            </w:r>
          </w:p>
        </w:tc>
      </w:tr>
      <w:tr w:rsidRPr="00EE1C0E" w:rsidR="007C566E" w:rsidTr="007C566E" w14:paraId="4E832DB6" w14:textId="77777777">
        <w:tblPrEx>
          <w:tblBorders>
            <w:top w:val="none" w:color="auto" w:sz="0" w:space="0"/>
          </w:tblBorders>
        </w:tblPrEx>
        <w:trPr>
          <w:trHeight w:val="231"/>
          <w:jc w:val="center"/>
        </w:trPr>
        <w:tc>
          <w:tcPr>
            <w:tcW w:w="1164" w:type="dxa"/>
            <w:tcBorders>
              <w:left w:val="single" w:color="000000" w:sz="10" w:space="0"/>
              <w:bottom w:val="single" w:color="000000" w:sz="10" w:space="0"/>
              <w:right w:val="single" w:color="000000" w:sz="10" w:space="0"/>
            </w:tcBorders>
            <w:tcMar>
              <w:top w:w="144" w:type="nil"/>
              <w:right w:w="144" w:type="nil"/>
            </w:tcMar>
          </w:tcPr>
          <w:p w:rsidRPr="00EE1C0E" w:rsidR="007C566E" w:rsidP="007C566E" w:rsidRDefault="007C566E" w14:paraId="03CDAF07" w14:textId="77777777">
            <w:pPr>
              <w:rPr>
                <w:sz w:val="22"/>
                <w:szCs w:val="22"/>
              </w:rPr>
            </w:pPr>
            <w:r w:rsidRPr="00EE1C0E">
              <w:rPr>
                <w:sz w:val="22"/>
                <w:szCs w:val="22"/>
              </w:rPr>
              <w:t>13</w:t>
            </w:r>
          </w:p>
        </w:tc>
        <w:tc>
          <w:tcPr>
            <w:tcW w:w="1680" w:type="dxa"/>
            <w:tcBorders>
              <w:bottom w:val="single" w:color="000000" w:sz="10" w:space="0"/>
              <w:right w:val="single" w:color="000000" w:sz="10" w:space="0"/>
            </w:tcBorders>
            <w:tcMar>
              <w:top w:w="144" w:type="nil"/>
              <w:right w:w="144" w:type="nil"/>
            </w:tcMar>
          </w:tcPr>
          <w:p w:rsidRPr="00EE1C0E" w:rsidR="007C566E" w:rsidP="007C566E" w:rsidRDefault="007C566E" w14:paraId="04C05EC9" w14:textId="77777777">
            <w:pPr>
              <w:widowControl w:val="0"/>
              <w:autoSpaceDE w:val="0"/>
              <w:autoSpaceDN w:val="0"/>
              <w:adjustRightInd w:val="0"/>
              <w:rPr>
                <w:rFonts w:cs="Calibri"/>
                <w:sz w:val="22"/>
                <w:szCs w:val="22"/>
              </w:rPr>
            </w:pPr>
            <w:r w:rsidRPr="00EE1C0E">
              <w:rPr>
                <w:rFonts w:cs="Calibri"/>
                <w:sz w:val="22"/>
                <w:szCs w:val="22"/>
              </w:rPr>
              <w:t>ESSEX</w:t>
            </w:r>
          </w:p>
        </w:tc>
        <w:tc>
          <w:tcPr>
            <w:tcW w:w="2160" w:type="dxa"/>
            <w:tcBorders>
              <w:bottom w:val="single" w:color="000000" w:sz="10" w:space="0"/>
            </w:tcBorders>
            <w:vAlign w:val="bottom"/>
          </w:tcPr>
          <w:p w:rsidRPr="00EE1C0E" w:rsidR="007C566E" w:rsidP="007C566E" w:rsidRDefault="007C566E" w14:paraId="40E70F99" w14:textId="06BF176C">
            <w:pPr>
              <w:widowControl w:val="0"/>
              <w:autoSpaceDE w:val="0"/>
              <w:autoSpaceDN w:val="0"/>
              <w:adjustRightInd w:val="0"/>
              <w:jc w:val="right"/>
              <w:rPr>
                <w:rFonts w:cs="Calibri"/>
                <w:sz w:val="22"/>
                <w:szCs w:val="22"/>
              </w:rPr>
            </w:pPr>
            <w:r w:rsidRPr="00EE1C0E">
              <w:rPr>
                <w:rFonts w:cs="Calibri"/>
                <w:sz w:val="22"/>
                <w:szCs w:val="22"/>
              </w:rPr>
              <w:t xml:space="preserve">                        1016 </w:t>
            </w:r>
          </w:p>
        </w:tc>
        <w:tc>
          <w:tcPr>
            <w:tcW w:w="2280" w:type="dxa"/>
            <w:tcBorders>
              <w:bottom w:val="single" w:color="000000" w:sz="10" w:space="0"/>
            </w:tcBorders>
          </w:tcPr>
          <w:p w:rsidRPr="00EE1C0E" w:rsidR="007C566E" w:rsidP="007C566E" w:rsidRDefault="007C566E" w14:paraId="7145F370" w14:textId="230C90E6">
            <w:pPr>
              <w:jc w:val="right"/>
              <w:rPr>
                <w:rFonts w:cs="Calibri"/>
                <w:sz w:val="22"/>
                <w:szCs w:val="22"/>
              </w:rPr>
            </w:pPr>
            <w:r w:rsidRPr="00EE1C0E">
              <w:rPr>
                <w:rFonts w:cs="Calibri"/>
                <w:sz w:val="22"/>
                <w:szCs w:val="22"/>
              </w:rPr>
              <w:t>1111</w:t>
            </w:r>
          </w:p>
        </w:tc>
        <w:tc>
          <w:tcPr>
            <w:tcW w:w="2243" w:type="dxa"/>
            <w:tcBorders>
              <w:bottom w:val="single" w:color="000000" w:sz="10" w:space="0"/>
              <w:right w:val="single" w:color="000000" w:sz="10" w:space="0"/>
            </w:tcBorders>
            <w:tcMar>
              <w:top w:w="144" w:type="nil"/>
              <w:right w:w="144" w:type="nil"/>
            </w:tcMar>
          </w:tcPr>
          <w:p w:rsidRPr="00EE1C0E" w:rsidR="007C566E" w:rsidP="007C566E" w:rsidRDefault="00B17DA0" w14:paraId="5DB6F288" w14:textId="507387F7">
            <w:pPr>
              <w:widowControl w:val="0"/>
              <w:autoSpaceDE w:val="0"/>
              <w:autoSpaceDN w:val="0"/>
              <w:adjustRightInd w:val="0"/>
              <w:jc w:val="right"/>
              <w:rPr>
                <w:rFonts w:cs="Calibri"/>
                <w:sz w:val="22"/>
                <w:szCs w:val="22"/>
              </w:rPr>
            </w:pPr>
            <w:r w:rsidRPr="00EE1C0E">
              <w:rPr>
                <w:rFonts w:cs="Calibri"/>
                <w:sz w:val="22"/>
                <w:szCs w:val="22"/>
              </w:rPr>
              <w:t>1165</w:t>
            </w:r>
          </w:p>
        </w:tc>
      </w:tr>
      <w:tr w:rsidRPr="00EE1C0E" w:rsidR="007C566E" w:rsidTr="007C566E" w14:paraId="3511F69D" w14:textId="77777777">
        <w:tblPrEx>
          <w:tblBorders>
            <w:top w:val="none" w:color="auto" w:sz="0" w:space="0"/>
          </w:tblBorders>
        </w:tblPrEx>
        <w:trPr>
          <w:trHeight w:val="231"/>
          <w:jc w:val="center"/>
        </w:trPr>
        <w:tc>
          <w:tcPr>
            <w:tcW w:w="1164" w:type="dxa"/>
            <w:tcBorders>
              <w:left w:val="single" w:color="000000" w:sz="10" w:space="0"/>
              <w:bottom w:val="single" w:color="000000" w:sz="10" w:space="0"/>
              <w:right w:val="single" w:color="000000" w:sz="10" w:space="0"/>
            </w:tcBorders>
            <w:tcMar>
              <w:top w:w="144" w:type="nil"/>
              <w:right w:w="144" w:type="nil"/>
            </w:tcMar>
          </w:tcPr>
          <w:p w:rsidRPr="00EE1C0E" w:rsidR="007C566E" w:rsidP="007C566E" w:rsidRDefault="007C566E" w14:paraId="197D84F3" w14:textId="77777777">
            <w:pPr>
              <w:rPr>
                <w:sz w:val="22"/>
                <w:szCs w:val="22"/>
              </w:rPr>
            </w:pPr>
            <w:r w:rsidRPr="00EE1C0E">
              <w:rPr>
                <w:sz w:val="22"/>
                <w:szCs w:val="22"/>
              </w:rPr>
              <w:t>15</w:t>
            </w:r>
          </w:p>
        </w:tc>
        <w:tc>
          <w:tcPr>
            <w:tcW w:w="1680" w:type="dxa"/>
            <w:tcBorders>
              <w:bottom w:val="single" w:color="000000" w:sz="10" w:space="0"/>
              <w:right w:val="single" w:color="000000" w:sz="10" w:space="0"/>
            </w:tcBorders>
            <w:tcMar>
              <w:top w:w="144" w:type="nil"/>
              <w:right w:w="144" w:type="nil"/>
            </w:tcMar>
          </w:tcPr>
          <w:p w:rsidRPr="00EE1C0E" w:rsidR="007C566E" w:rsidP="007C566E" w:rsidRDefault="007C566E" w14:paraId="7F620BFB" w14:textId="77777777">
            <w:pPr>
              <w:widowControl w:val="0"/>
              <w:autoSpaceDE w:val="0"/>
              <w:autoSpaceDN w:val="0"/>
              <w:adjustRightInd w:val="0"/>
              <w:rPr>
                <w:rFonts w:cs="Calibri"/>
                <w:sz w:val="22"/>
                <w:szCs w:val="22"/>
              </w:rPr>
            </w:pPr>
            <w:r w:rsidRPr="00EE1C0E">
              <w:rPr>
                <w:rFonts w:cs="Calibri"/>
                <w:sz w:val="22"/>
                <w:szCs w:val="22"/>
              </w:rPr>
              <w:t>GLOUCESTER</w:t>
            </w:r>
          </w:p>
        </w:tc>
        <w:tc>
          <w:tcPr>
            <w:tcW w:w="2160" w:type="dxa"/>
            <w:tcBorders>
              <w:bottom w:val="single" w:color="000000" w:sz="10" w:space="0"/>
            </w:tcBorders>
            <w:vAlign w:val="bottom"/>
          </w:tcPr>
          <w:p w:rsidRPr="00EE1C0E" w:rsidR="007C566E" w:rsidP="007C566E" w:rsidRDefault="007C566E" w14:paraId="03019476" w14:textId="6BF23CCF">
            <w:pPr>
              <w:widowControl w:val="0"/>
              <w:autoSpaceDE w:val="0"/>
              <w:autoSpaceDN w:val="0"/>
              <w:adjustRightInd w:val="0"/>
              <w:jc w:val="right"/>
              <w:rPr>
                <w:rFonts w:cs="Calibri"/>
                <w:sz w:val="22"/>
                <w:szCs w:val="22"/>
              </w:rPr>
            </w:pPr>
            <w:r w:rsidRPr="00EE1C0E">
              <w:rPr>
                <w:rFonts w:cs="Calibri"/>
                <w:sz w:val="22"/>
                <w:szCs w:val="22"/>
              </w:rPr>
              <w:t xml:space="preserve">                           716 </w:t>
            </w:r>
          </w:p>
        </w:tc>
        <w:tc>
          <w:tcPr>
            <w:tcW w:w="2280" w:type="dxa"/>
            <w:tcBorders>
              <w:bottom w:val="single" w:color="000000" w:sz="10" w:space="0"/>
            </w:tcBorders>
          </w:tcPr>
          <w:p w:rsidRPr="00EE1C0E" w:rsidR="007C566E" w:rsidP="007C566E" w:rsidRDefault="007C566E" w14:paraId="3DFE5DE0" w14:textId="341F9E19">
            <w:pPr>
              <w:jc w:val="right"/>
              <w:rPr>
                <w:rFonts w:cs="Calibri"/>
                <w:sz w:val="22"/>
                <w:szCs w:val="22"/>
              </w:rPr>
            </w:pPr>
            <w:r w:rsidRPr="00EE1C0E">
              <w:rPr>
                <w:rFonts w:cs="Calibri"/>
                <w:sz w:val="22"/>
                <w:szCs w:val="22"/>
              </w:rPr>
              <w:t>765</w:t>
            </w:r>
          </w:p>
        </w:tc>
        <w:tc>
          <w:tcPr>
            <w:tcW w:w="2243" w:type="dxa"/>
            <w:tcBorders>
              <w:bottom w:val="single" w:color="000000" w:sz="10" w:space="0"/>
              <w:right w:val="single" w:color="000000" w:sz="10" w:space="0"/>
            </w:tcBorders>
            <w:tcMar>
              <w:top w:w="144" w:type="nil"/>
              <w:right w:w="144" w:type="nil"/>
            </w:tcMar>
          </w:tcPr>
          <w:p w:rsidRPr="00EE1C0E" w:rsidR="007C566E" w:rsidP="007C566E" w:rsidRDefault="00B17DA0" w14:paraId="21181CB4" w14:textId="6A3AABC9">
            <w:pPr>
              <w:widowControl w:val="0"/>
              <w:autoSpaceDE w:val="0"/>
              <w:autoSpaceDN w:val="0"/>
              <w:adjustRightInd w:val="0"/>
              <w:jc w:val="right"/>
              <w:rPr>
                <w:rFonts w:cs="Calibri"/>
                <w:sz w:val="22"/>
                <w:szCs w:val="22"/>
              </w:rPr>
            </w:pPr>
            <w:r w:rsidRPr="00EE1C0E">
              <w:rPr>
                <w:rFonts w:cs="Calibri"/>
                <w:sz w:val="22"/>
                <w:szCs w:val="22"/>
              </w:rPr>
              <w:t>688</w:t>
            </w:r>
          </w:p>
        </w:tc>
      </w:tr>
      <w:tr w:rsidRPr="00EE1C0E" w:rsidR="007C566E" w:rsidTr="007C566E" w14:paraId="4D49933F" w14:textId="77777777">
        <w:tblPrEx>
          <w:tblBorders>
            <w:top w:val="none" w:color="auto" w:sz="0" w:space="0"/>
          </w:tblBorders>
        </w:tblPrEx>
        <w:trPr>
          <w:trHeight w:val="243"/>
          <w:jc w:val="center"/>
        </w:trPr>
        <w:tc>
          <w:tcPr>
            <w:tcW w:w="1164" w:type="dxa"/>
            <w:tcBorders>
              <w:left w:val="single" w:color="000000" w:sz="10" w:space="0"/>
              <w:bottom w:val="single" w:color="000000" w:sz="10" w:space="0"/>
              <w:right w:val="single" w:color="000000" w:sz="10" w:space="0"/>
            </w:tcBorders>
            <w:tcMar>
              <w:top w:w="144" w:type="nil"/>
              <w:right w:w="144" w:type="nil"/>
            </w:tcMar>
          </w:tcPr>
          <w:p w:rsidRPr="00EE1C0E" w:rsidR="007C566E" w:rsidP="007C566E" w:rsidRDefault="007C566E" w14:paraId="0D2EBAFB" w14:textId="77777777">
            <w:pPr>
              <w:rPr>
                <w:sz w:val="22"/>
                <w:szCs w:val="22"/>
              </w:rPr>
            </w:pPr>
            <w:r w:rsidRPr="00EE1C0E">
              <w:rPr>
                <w:sz w:val="22"/>
                <w:szCs w:val="22"/>
              </w:rPr>
              <w:t>17</w:t>
            </w:r>
          </w:p>
        </w:tc>
        <w:tc>
          <w:tcPr>
            <w:tcW w:w="1680" w:type="dxa"/>
            <w:tcBorders>
              <w:bottom w:val="single" w:color="000000" w:sz="10" w:space="0"/>
              <w:right w:val="single" w:color="000000" w:sz="10" w:space="0"/>
            </w:tcBorders>
            <w:tcMar>
              <w:top w:w="144" w:type="nil"/>
              <w:right w:w="144" w:type="nil"/>
            </w:tcMar>
          </w:tcPr>
          <w:p w:rsidRPr="00EE1C0E" w:rsidR="007C566E" w:rsidP="007C566E" w:rsidRDefault="007C566E" w14:paraId="54C7EFC5" w14:textId="77777777">
            <w:pPr>
              <w:widowControl w:val="0"/>
              <w:autoSpaceDE w:val="0"/>
              <w:autoSpaceDN w:val="0"/>
              <w:adjustRightInd w:val="0"/>
              <w:rPr>
                <w:rFonts w:cs="Calibri"/>
                <w:sz w:val="22"/>
                <w:szCs w:val="22"/>
              </w:rPr>
            </w:pPr>
            <w:r w:rsidRPr="00EE1C0E">
              <w:rPr>
                <w:rFonts w:cs="Calibri"/>
                <w:sz w:val="22"/>
                <w:szCs w:val="22"/>
              </w:rPr>
              <w:t>HUDSON</w:t>
            </w:r>
          </w:p>
        </w:tc>
        <w:tc>
          <w:tcPr>
            <w:tcW w:w="2160" w:type="dxa"/>
            <w:tcBorders>
              <w:bottom w:val="single" w:color="000000" w:sz="10" w:space="0"/>
            </w:tcBorders>
            <w:vAlign w:val="bottom"/>
          </w:tcPr>
          <w:p w:rsidRPr="00EE1C0E" w:rsidR="007C566E" w:rsidP="007C566E" w:rsidRDefault="007C566E" w14:paraId="6BCEBD05" w14:textId="4713C257">
            <w:pPr>
              <w:widowControl w:val="0"/>
              <w:autoSpaceDE w:val="0"/>
              <w:autoSpaceDN w:val="0"/>
              <w:adjustRightInd w:val="0"/>
              <w:jc w:val="right"/>
              <w:rPr>
                <w:rFonts w:cs="Calibri"/>
                <w:sz w:val="22"/>
                <w:szCs w:val="22"/>
              </w:rPr>
            </w:pPr>
            <w:r w:rsidRPr="00EE1C0E">
              <w:rPr>
                <w:rFonts w:cs="Calibri"/>
                <w:sz w:val="22"/>
                <w:szCs w:val="22"/>
              </w:rPr>
              <w:t xml:space="preserve">                           666 </w:t>
            </w:r>
          </w:p>
        </w:tc>
        <w:tc>
          <w:tcPr>
            <w:tcW w:w="2280" w:type="dxa"/>
            <w:tcBorders>
              <w:bottom w:val="single" w:color="000000" w:sz="10" w:space="0"/>
            </w:tcBorders>
          </w:tcPr>
          <w:p w:rsidRPr="00EE1C0E" w:rsidR="007C566E" w:rsidP="007C566E" w:rsidRDefault="007C566E" w14:paraId="370EEC5B" w14:textId="3C00F70E">
            <w:pPr>
              <w:jc w:val="right"/>
              <w:rPr>
                <w:rFonts w:cs="Calibri"/>
                <w:sz w:val="22"/>
                <w:szCs w:val="22"/>
              </w:rPr>
            </w:pPr>
            <w:r w:rsidRPr="00EE1C0E">
              <w:rPr>
                <w:rFonts w:cs="Calibri"/>
                <w:sz w:val="22"/>
                <w:szCs w:val="22"/>
              </w:rPr>
              <w:t>508</w:t>
            </w:r>
          </w:p>
        </w:tc>
        <w:tc>
          <w:tcPr>
            <w:tcW w:w="2243" w:type="dxa"/>
            <w:tcBorders>
              <w:bottom w:val="single" w:color="000000" w:sz="10" w:space="0"/>
              <w:right w:val="single" w:color="000000" w:sz="10" w:space="0"/>
            </w:tcBorders>
            <w:tcMar>
              <w:top w:w="144" w:type="nil"/>
              <w:right w:w="144" w:type="nil"/>
            </w:tcMar>
          </w:tcPr>
          <w:p w:rsidRPr="00EE1C0E" w:rsidR="007C566E" w:rsidP="007C566E" w:rsidRDefault="00B17DA0" w14:paraId="259E8463" w14:textId="46EE61DD">
            <w:pPr>
              <w:widowControl w:val="0"/>
              <w:autoSpaceDE w:val="0"/>
              <w:autoSpaceDN w:val="0"/>
              <w:adjustRightInd w:val="0"/>
              <w:jc w:val="right"/>
              <w:rPr>
                <w:rFonts w:cs="Calibri"/>
                <w:sz w:val="22"/>
                <w:szCs w:val="22"/>
              </w:rPr>
            </w:pPr>
            <w:r w:rsidRPr="00EE1C0E">
              <w:rPr>
                <w:rFonts w:cs="Calibri"/>
                <w:sz w:val="22"/>
                <w:szCs w:val="22"/>
              </w:rPr>
              <w:t>544</w:t>
            </w:r>
          </w:p>
        </w:tc>
      </w:tr>
      <w:tr w:rsidRPr="00EE1C0E" w:rsidR="007C566E" w:rsidTr="007C566E" w14:paraId="7C7DEF1D" w14:textId="77777777">
        <w:tblPrEx>
          <w:tblBorders>
            <w:top w:val="none" w:color="auto" w:sz="0" w:space="0"/>
          </w:tblBorders>
        </w:tblPrEx>
        <w:trPr>
          <w:trHeight w:val="231"/>
          <w:jc w:val="center"/>
        </w:trPr>
        <w:tc>
          <w:tcPr>
            <w:tcW w:w="1164" w:type="dxa"/>
            <w:tcBorders>
              <w:left w:val="single" w:color="000000" w:sz="10" w:space="0"/>
              <w:bottom w:val="single" w:color="000000" w:sz="10" w:space="0"/>
              <w:right w:val="single" w:color="000000" w:sz="10" w:space="0"/>
            </w:tcBorders>
            <w:tcMar>
              <w:top w:w="144" w:type="nil"/>
              <w:right w:w="144" w:type="nil"/>
            </w:tcMar>
          </w:tcPr>
          <w:p w:rsidRPr="00EE1C0E" w:rsidR="007C566E" w:rsidP="007C566E" w:rsidRDefault="007C566E" w14:paraId="1AA2A417" w14:textId="77777777">
            <w:pPr>
              <w:rPr>
                <w:sz w:val="22"/>
                <w:szCs w:val="22"/>
              </w:rPr>
            </w:pPr>
            <w:r w:rsidRPr="00EE1C0E">
              <w:rPr>
                <w:sz w:val="22"/>
                <w:szCs w:val="22"/>
              </w:rPr>
              <w:t>19</w:t>
            </w:r>
          </w:p>
        </w:tc>
        <w:tc>
          <w:tcPr>
            <w:tcW w:w="1680" w:type="dxa"/>
            <w:tcBorders>
              <w:bottom w:val="single" w:color="000000" w:sz="10" w:space="0"/>
              <w:right w:val="single" w:color="000000" w:sz="10" w:space="0"/>
            </w:tcBorders>
            <w:tcMar>
              <w:top w:w="144" w:type="nil"/>
              <w:right w:w="144" w:type="nil"/>
            </w:tcMar>
          </w:tcPr>
          <w:p w:rsidRPr="00EE1C0E" w:rsidR="007C566E" w:rsidP="007C566E" w:rsidRDefault="007C566E" w14:paraId="6C7DD5C7" w14:textId="77777777">
            <w:pPr>
              <w:widowControl w:val="0"/>
              <w:autoSpaceDE w:val="0"/>
              <w:autoSpaceDN w:val="0"/>
              <w:adjustRightInd w:val="0"/>
              <w:rPr>
                <w:rFonts w:cs="Calibri"/>
                <w:sz w:val="22"/>
                <w:szCs w:val="22"/>
              </w:rPr>
            </w:pPr>
            <w:r w:rsidRPr="00EE1C0E">
              <w:rPr>
                <w:rFonts w:cs="Calibri"/>
                <w:sz w:val="22"/>
                <w:szCs w:val="22"/>
              </w:rPr>
              <w:t>HUNTERDON</w:t>
            </w:r>
          </w:p>
        </w:tc>
        <w:tc>
          <w:tcPr>
            <w:tcW w:w="2160" w:type="dxa"/>
            <w:tcBorders>
              <w:bottom w:val="single" w:color="000000" w:sz="10" w:space="0"/>
            </w:tcBorders>
            <w:vAlign w:val="bottom"/>
          </w:tcPr>
          <w:p w:rsidRPr="00EE1C0E" w:rsidR="007C566E" w:rsidP="007C566E" w:rsidRDefault="007C566E" w14:paraId="3E5A30C3" w14:textId="5C13683C">
            <w:pPr>
              <w:widowControl w:val="0"/>
              <w:autoSpaceDE w:val="0"/>
              <w:autoSpaceDN w:val="0"/>
              <w:adjustRightInd w:val="0"/>
              <w:jc w:val="right"/>
              <w:rPr>
                <w:rFonts w:cs="Calibri"/>
                <w:sz w:val="22"/>
                <w:szCs w:val="22"/>
              </w:rPr>
            </w:pPr>
            <w:r w:rsidRPr="00EE1C0E">
              <w:rPr>
                <w:rFonts w:cs="Calibri"/>
                <w:sz w:val="22"/>
                <w:szCs w:val="22"/>
              </w:rPr>
              <w:t xml:space="preserve">                             38 </w:t>
            </w:r>
          </w:p>
        </w:tc>
        <w:tc>
          <w:tcPr>
            <w:tcW w:w="2280" w:type="dxa"/>
            <w:tcBorders>
              <w:bottom w:val="single" w:color="000000" w:sz="10" w:space="0"/>
            </w:tcBorders>
          </w:tcPr>
          <w:p w:rsidRPr="00EE1C0E" w:rsidR="007C566E" w:rsidP="007C566E" w:rsidRDefault="007C566E" w14:paraId="325261F2" w14:textId="0C12A2FD">
            <w:pPr>
              <w:jc w:val="right"/>
              <w:rPr>
                <w:rFonts w:cs="Calibri"/>
                <w:sz w:val="22"/>
                <w:szCs w:val="22"/>
              </w:rPr>
            </w:pPr>
            <w:r w:rsidRPr="00EE1C0E">
              <w:rPr>
                <w:rFonts w:cs="Calibri"/>
                <w:sz w:val="22"/>
                <w:szCs w:val="22"/>
              </w:rPr>
              <w:t>29</w:t>
            </w:r>
          </w:p>
        </w:tc>
        <w:tc>
          <w:tcPr>
            <w:tcW w:w="2243" w:type="dxa"/>
            <w:tcBorders>
              <w:bottom w:val="single" w:color="000000" w:sz="10" w:space="0"/>
              <w:right w:val="single" w:color="000000" w:sz="10" w:space="0"/>
            </w:tcBorders>
            <w:tcMar>
              <w:top w:w="144" w:type="nil"/>
              <w:right w:w="144" w:type="nil"/>
            </w:tcMar>
          </w:tcPr>
          <w:p w:rsidRPr="00EE1C0E" w:rsidR="007C566E" w:rsidP="007C566E" w:rsidRDefault="00B17DA0" w14:paraId="22930044" w14:textId="5A02EDD1">
            <w:pPr>
              <w:widowControl w:val="0"/>
              <w:autoSpaceDE w:val="0"/>
              <w:autoSpaceDN w:val="0"/>
              <w:adjustRightInd w:val="0"/>
              <w:jc w:val="right"/>
              <w:rPr>
                <w:rFonts w:cs="Calibri"/>
                <w:sz w:val="22"/>
                <w:szCs w:val="22"/>
              </w:rPr>
            </w:pPr>
            <w:r w:rsidRPr="00EE1C0E">
              <w:rPr>
                <w:rFonts w:cs="Calibri"/>
                <w:sz w:val="22"/>
                <w:szCs w:val="22"/>
              </w:rPr>
              <w:t>40</w:t>
            </w:r>
          </w:p>
        </w:tc>
      </w:tr>
      <w:tr w:rsidRPr="00EE1C0E" w:rsidR="007C566E" w:rsidTr="007C566E" w14:paraId="033F474B" w14:textId="77777777">
        <w:tblPrEx>
          <w:tblBorders>
            <w:top w:val="none" w:color="auto" w:sz="0" w:space="0"/>
          </w:tblBorders>
        </w:tblPrEx>
        <w:trPr>
          <w:trHeight w:val="231"/>
          <w:jc w:val="center"/>
        </w:trPr>
        <w:tc>
          <w:tcPr>
            <w:tcW w:w="1164" w:type="dxa"/>
            <w:tcBorders>
              <w:left w:val="single" w:color="000000" w:sz="10" w:space="0"/>
              <w:bottom w:val="single" w:color="000000" w:sz="10" w:space="0"/>
              <w:right w:val="single" w:color="000000" w:sz="10" w:space="0"/>
            </w:tcBorders>
            <w:tcMar>
              <w:top w:w="144" w:type="nil"/>
              <w:right w:w="144" w:type="nil"/>
            </w:tcMar>
          </w:tcPr>
          <w:p w:rsidRPr="00EE1C0E" w:rsidR="007C566E" w:rsidP="007C566E" w:rsidRDefault="007C566E" w14:paraId="064B3781" w14:textId="77777777">
            <w:pPr>
              <w:rPr>
                <w:sz w:val="22"/>
                <w:szCs w:val="22"/>
              </w:rPr>
            </w:pPr>
            <w:r w:rsidRPr="00EE1C0E">
              <w:rPr>
                <w:sz w:val="22"/>
                <w:szCs w:val="22"/>
              </w:rPr>
              <w:t>21</w:t>
            </w:r>
          </w:p>
        </w:tc>
        <w:tc>
          <w:tcPr>
            <w:tcW w:w="1680" w:type="dxa"/>
            <w:tcBorders>
              <w:bottom w:val="single" w:color="000000" w:sz="10" w:space="0"/>
              <w:right w:val="single" w:color="000000" w:sz="10" w:space="0"/>
            </w:tcBorders>
            <w:tcMar>
              <w:top w:w="144" w:type="nil"/>
              <w:right w:w="144" w:type="nil"/>
            </w:tcMar>
          </w:tcPr>
          <w:p w:rsidRPr="00EE1C0E" w:rsidR="007C566E" w:rsidP="007C566E" w:rsidRDefault="007C566E" w14:paraId="0E9D0F08" w14:textId="77777777">
            <w:pPr>
              <w:widowControl w:val="0"/>
              <w:autoSpaceDE w:val="0"/>
              <w:autoSpaceDN w:val="0"/>
              <w:adjustRightInd w:val="0"/>
              <w:rPr>
                <w:rFonts w:cs="Calibri"/>
                <w:sz w:val="22"/>
                <w:szCs w:val="22"/>
              </w:rPr>
            </w:pPr>
            <w:r w:rsidRPr="00EE1C0E">
              <w:rPr>
                <w:rFonts w:cs="Calibri"/>
                <w:sz w:val="22"/>
                <w:szCs w:val="22"/>
              </w:rPr>
              <w:t>MERCER</w:t>
            </w:r>
          </w:p>
        </w:tc>
        <w:tc>
          <w:tcPr>
            <w:tcW w:w="2160" w:type="dxa"/>
            <w:tcBorders>
              <w:bottom w:val="single" w:color="000000" w:sz="10" w:space="0"/>
            </w:tcBorders>
            <w:vAlign w:val="bottom"/>
          </w:tcPr>
          <w:p w:rsidRPr="00EE1C0E" w:rsidR="007C566E" w:rsidP="007C566E" w:rsidRDefault="007C566E" w14:paraId="0F8C7F38" w14:textId="6F929D76">
            <w:pPr>
              <w:widowControl w:val="0"/>
              <w:autoSpaceDE w:val="0"/>
              <w:autoSpaceDN w:val="0"/>
              <w:adjustRightInd w:val="0"/>
              <w:jc w:val="right"/>
              <w:rPr>
                <w:rFonts w:cs="Calibri"/>
                <w:sz w:val="22"/>
                <w:szCs w:val="22"/>
              </w:rPr>
            </w:pPr>
            <w:r w:rsidRPr="00EE1C0E">
              <w:rPr>
                <w:rFonts w:cs="Calibri"/>
                <w:sz w:val="22"/>
                <w:szCs w:val="22"/>
              </w:rPr>
              <w:t xml:space="preserve">                           267 </w:t>
            </w:r>
          </w:p>
        </w:tc>
        <w:tc>
          <w:tcPr>
            <w:tcW w:w="2280" w:type="dxa"/>
            <w:tcBorders>
              <w:bottom w:val="single" w:color="000000" w:sz="10" w:space="0"/>
            </w:tcBorders>
          </w:tcPr>
          <w:p w:rsidRPr="00EE1C0E" w:rsidR="007C566E" w:rsidP="007C566E" w:rsidRDefault="007C566E" w14:paraId="7A8EC4CA" w14:textId="420381A7">
            <w:pPr>
              <w:jc w:val="right"/>
              <w:rPr>
                <w:rFonts w:cs="Calibri"/>
                <w:sz w:val="22"/>
                <w:szCs w:val="22"/>
              </w:rPr>
            </w:pPr>
            <w:r w:rsidRPr="00EE1C0E">
              <w:rPr>
                <w:rFonts w:cs="Calibri"/>
                <w:sz w:val="22"/>
                <w:szCs w:val="22"/>
              </w:rPr>
              <w:t>430</w:t>
            </w:r>
          </w:p>
        </w:tc>
        <w:tc>
          <w:tcPr>
            <w:tcW w:w="2243" w:type="dxa"/>
            <w:tcBorders>
              <w:bottom w:val="single" w:color="000000" w:sz="10" w:space="0"/>
              <w:right w:val="single" w:color="000000" w:sz="10" w:space="0"/>
            </w:tcBorders>
            <w:tcMar>
              <w:top w:w="144" w:type="nil"/>
              <w:right w:w="144" w:type="nil"/>
            </w:tcMar>
          </w:tcPr>
          <w:p w:rsidRPr="00EE1C0E" w:rsidR="007C566E" w:rsidP="007C566E" w:rsidRDefault="00B17DA0" w14:paraId="211023EF" w14:textId="7037998A">
            <w:pPr>
              <w:widowControl w:val="0"/>
              <w:autoSpaceDE w:val="0"/>
              <w:autoSpaceDN w:val="0"/>
              <w:adjustRightInd w:val="0"/>
              <w:jc w:val="right"/>
              <w:rPr>
                <w:rFonts w:cs="Calibri"/>
                <w:sz w:val="22"/>
                <w:szCs w:val="22"/>
              </w:rPr>
            </w:pPr>
            <w:r w:rsidRPr="00EE1C0E">
              <w:rPr>
                <w:rFonts w:cs="Calibri"/>
                <w:sz w:val="22"/>
                <w:szCs w:val="22"/>
              </w:rPr>
              <w:t>503</w:t>
            </w:r>
          </w:p>
        </w:tc>
      </w:tr>
      <w:tr w:rsidRPr="00EE1C0E" w:rsidR="007C566E" w:rsidTr="007C566E" w14:paraId="69ABA9BA" w14:textId="77777777">
        <w:tblPrEx>
          <w:tblBorders>
            <w:top w:val="none" w:color="auto" w:sz="0" w:space="0"/>
          </w:tblBorders>
        </w:tblPrEx>
        <w:trPr>
          <w:trHeight w:val="231"/>
          <w:jc w:val="center"/>
        </w:trPr>
        <w:tc>
          <w:tcPr>
            <w:tcW w:w="1164" w:type="dxa"/>
            <w:tcBorders>
              <w:left w:val="single" w:color="000000" w:sz="10" w:space="0"/>
              <w:bottom w:val="single" w:color="000000" w:sz="10" w:space="0"/>
              <w:right w:val="single" w:color="000000" w:sz="10" w:space="0"/>
            </w:tcBorders>
            <w:tcMar>
              <w:top w:w="144" w:type="nil"/>
              <w:right w:w="144" w:type="nil"/>
            </w:tcMar>
          </w:tcPr>
          <w:p w:rsidRPr="00EE1C0E" w:rsidR="007C566E" w:rsidP="007C566E" w:rsidRDefault="007C566E" w14:paraId="2D9EB5F4" w14:textId="77777777">
            <w:pPr>
              <w:widowControl w:val="0"/>
              <w:autoSpaceDE w:val="0"/>
              <w:autoSpaceDN w:val="0"/>
              <w:adjustRightInd w:val="0"/>
              <w:rPr>
                <w:rFonts w:cs="Calibri"/>
                <w:sz w:val="22"/>
                <w:szCs w:val="22"/>
              </w:rPr>
            </w:pPr>
            <w:r w:rsidRPr="00EE1C0E">
              <w:rPr>
                <w:rFonts w:cs="Calibri"/>
                <w:sz w:val="22"/>
                <w:szCs w:val="22"/>
              </w:rPr>
              <w:t>23</w:t>
            </w:r>
          </w:p>
        </w:tc>
        <w:tc>
          <w:tcPr>
            <w:tcW w:w="1680" w:type="dxa"/>
            <w:tcBorders>
              <w:bottom w:val="single" w:color="000000" w:sz="10" w:space="0"/>
              <w:right w:val="single" w:color="000000" w:sz="10" w:space="0"/>
            </w:tcBorders>
            <w:tcMar>
              <w:top w:w="144" w:type="nil"/>
              <w:right w:w="144" w:type="nil"/>
            </w:tcMar>
          </w:tcPr>
          <w:p w:rsidRPr="00EE1C0E" w:rsidR="007C566E" w:rsidP="007C566E" w:rsidRDefault="007C566E" w14:paraId="3CB723D7" w14:textId="77777777">
            <w:pPr>
              <w:widowControl w:val="0"/>
              <w:autoSpaceDE w:val="0"/>
              <w:autoSpaceDN w:val="0"/>
              <w:adjustRightInd w:val="0"/>
              <w:rPr>
                <w:rFonts w:cs="Calibri"/>
                <w:sz w:val="22"/>
                <w:szCs w:val="22"/>
              </w:rPr>
            </w:pPr>
            <w:r w:rsidRPr="00EE1C0E">
              <w:rPr>
                <w:rFonts w:cs="Calibri"/>
                <w:sz w:val="22"/>
                <w:szCs w:val="22"/>
              </w:rPr>
              <w:t>MIDDLESEX</w:t>
            </w:r>
          </w:p>
        </w:tc>
        <w:tc>
          <w:tcPr>
            <w:tcW w:w="2160" w:type="dxa"/>
            <w:tcBorders>
              <w:bottom w:val="single" w:color="000000" w:sz="10" w:space="0"/>
            </w:tcBorders>
            <w:vAlign w:val="bottom"/>
          </w:tcPr>
          <w:p w:rsidRPr="00EE1C0E" w:rsidR="007C566E" w:rsidP="007C566E" w:rsidRDefault="007C566E" w14:paraId="426C664F" w14:textId="66AFA5A3">
            <w:pPr>
              <w:widowControl w:val="0"/>
              <w:autoSpaceDE w:val="0"/>
              <w:autoSpaceDN w:val="0"/>
              <w:adjustRightInd w:val="0"/>
              <w:jc w:val="right"/>
              <w:rPr>
                <w:rFonts w:cs="Calibri"/>
                <w:sz w:val="22"/>
                <w:szCs w:val="22"/>
              </w:rPr>
            </w:pPr>
            <w:r w:rsidRPr="00EE1C0E">
              <w:rPr>
                <w:rFonts w:cs="Calibri"/>
                <w:sz w:val="22"/>
                <w:szCs w:val="22"/>
              </w:rPr>
              <w:t xml:space="preserve">                        1135 </w:t>
            </w:r>
          </w:p>
        </w:tc>
        <w:tc>
          <w:tcPr>
            <w:tcW w:w="2280" w:type="dxa"/>
            <w:tcBorders>
              <w:bottom w:val="single" w:color="000000" w:sz="10" w:space="0"/>
            </w:tcBorders>
          </w:tcPr>
          <w:p w:rsidRPr="00EE1C0E" w:rsidR="007C566E" w:rsidP="007C566E" w:rsidRDefault="007C566E" w14:paraId="42136AC1" w14:textId="1B91B0EC">
            <w:pPr>
              <w:jc w:val="right"/>
              <w:rPr>
                <w:rFonts w:cs="Calibri"/>
                <w:sz w:val="22"/>
                <w:szCs w:val="22"/>
              </w:rPr>
            </w:pPr>
            <w:r w:rsidRPr="00EE1C0E">
              <w:rPr>
                <w:rFonts w:cs="Calibri"/>
                <w:sz w:val="22"/>
                <w:szCs w:val="22"/>
              </w:rPr>
              <w:t>1269</w:t>
            </w:r>
          </w:p>
        </w:tc>
        <w:tc>
          <w:tcPr>
            <w:tcW w:w="2243" w:type="dxa"/>
            <w:tcBorders>
              <w:bottom w:val="single" w:color="000000" w:sz="10" w:space="0"/>
              <w:right w:val="single" w:color="000000" w:sz="10" w:space="0"/>
            </w:tcBorders>
            <w:tcMar>
              <w:top w:w="144" w:type="nil"/>
              <w:right w:w="144" w:type="nil"/>
            </w:tcMar>
          </w:tcPr>
          <w:p w:rsidRPr="00EE1C0E" w:rsidR="007C566E" w:rsidP="007C566E" w:rsidRDefault="00B17DA0" w14:paraId="282334C1" w14:textId="7A6D4997">
            <w:pPr>
              <w:widowControl w:val="0"/>
              <w:autoSpaceDE w:val="0"/>
              <w:autoSpaceDN w:val="0"/>
              <w:adjustRightInd w:val="0"/>
              <w:jc w:val="right"/>
              <w:rPr>
                <w:rFonts w:cs="Calibri"/>
                <w:sz w:val="22"/>
                <w:szCs w:val="22"/>
              </w:rPr>
            </w:pPr>
            <w:r w:rsidRPr="00EE1C0E">
              <w:rPr>
                <w:rFonts w:cs="Calibri"/>
                <w:sz w:val="22"/>
                <w:szCs w:val="22"/>
              </w:rPr>
              <w:t>1200</w:t>
            </w:r>
          </w:p>
        </w:tc>
      </w:tr>
      <w:tr w:rsidRPr="00EE1C0E" w:rsidR="007C566E" w:rsidTr="007C566E" w14:paraId="48D100D5" w14:textId="77777777">
        <w:tblPrEx>
          <w:tblBorders>
            <w:top w:val="none" w:color="auto" w:sz="0" w:space="0"/>
          </w:tblBorders>
        </w:tblPrEx>
        <w:trPr>
          <w:trHeight w:val="231"/>
          <w:jc w:val="center"/>
        </w:trPr>
        <w:tc>
          <w:tcPr>
            <w:tcW w:w="1164" w:type="dxa"/>
            <w:tcBorders>
              <w:left w:val="single" w:color="000000" w:sz="10" w:space="0"/>
              <w:bottom w:val="single" w:color="000000" w:sz="10" w:space="0"/>
              <w:right w:val="single" w:color="000000" w:sz="10" w:space="0"/>
            </w:tcBorders>
            <w:tcMar>
              <w:top w:w="144" w:type="nil"/>
              <w:right w:w="144" w:type="nil"/>
            </w:tcMar>
          </w:tcPr>
          <w:p w:rsidRPr="00EE1C0E" w:rsidR="007C566E" w:rsidP="007C566E" w:rsidRDefault="007C566E" w14:paraId="799B27B2" w14:textId="77777777">
            <w:pPr>
              <w:widowControl w:val="0"/>
              <w:autoSpaceDE w:val="0"/>
              <w:autoSpaceDN w:val="0"/>
              <w:adjustRightInd w:val="0"/>
              <w:rPr>
                <w:rFonts w:cs="Calibri"/>
                <w:sz w:val="22"/>
                <w:szCs w:val="22"/>
              </w:rPr>
            </w:pPr>
            <w:r w:rsidRPr="00EE1C0E">
              <w:rPr>
                <w:rFonts w:cs="Calibri"/>
                <w:sz w:val="22"/>
                <w:szCs w:val="22"/>
              </w:rPr>
              <w:t>25</w:t>
            </w:r>
          </w:p>
        </w:tc>
        <w:tc>
          <w:tcPr>
            <w:tcW w:w="1680" w:type="dxa"/>
            <w:tcBorders>
              <w:bottom w:val="single" w:color="000000" w:sz="10" w:space="0"/>
              <w:right w:val="single" w:color="000000" w:sz="10" w:space="0"/>
            </w:tcBorders>
            <w:tcMar>
              <w:top w:w="144" w:type="nil"/>
              <w:right w:w="144" w:type="nil"/>
            </w:tcMar>
          </w:tcPr>
          <w:p w:rsidRPr="00EE1C0E" w:rsidR="007C566E" w:rsidP="007C566E" w:rsidRDefault="007C566E" w14:paraId="504EE3C8" w14:textId="77777777">
            <w:pPr>
              <w:widowControl w:val="0"/>
              <w:autoSpaceDE w:val="0"/>
              <w:autoSpaceDN w:val="0"/>
              <w:adjustRightInd w:val="0"/>
              <w:rPr>
                <w:rFonts w:cs="Calibri"/>
                <w:sz w:val="22"/>
                <w:szCs w:val="22"/>
              </w:rPr>
            </w:pPr>
            <w:r w:rsidRPr="00EE1C0E">
              <w:rPr>
                <w:rFonts w:cs="Calibri"/>
                <w:sz w:val="22"/>
                <w:szCs w:val="22"/>
              </w:rPr>
              <w:t>MONMOUTH</w:t>
            </w:r>
          </w:p>
        </w:tc>
        <w:tc>
          <w:tcPr>
            <w:tcW w:w="2160" w:type="dxa"/>
            <w:tcBorders>
              <w:bottom w:val="single" w:color="000000" w:sz="10" w:space="0"/>
            </w:tcBorders>
            <w:vAlign w:val="bottom"/>
          </w:tcPr>
          <w:p w:rsidRPr="00EE1C0E" w:rsidR="007C566E" w:rsidP="007C566E" w:rsidRDefault="007C566E" w14:paraId="633C617B" w14:textId="7B723C19">
            <w:pPr>
              <w:widowControl w:val="0"/>
              <w:autoSpaceDE w:val="0"/>
              <w:autoSpaceDN w:val="0"/>
              <w:adjustRightInd w:val="0"/>
              <w:jc w:val="right"/>
              <w:rPr>
                <w:rFonts w:cs="Calibri"/>
                <w:sz w:val="22"/>
                <w:szCs w:val="22"/>
              </w:rPr>
            </w:pPr>
            <w:r w:rsidRPr="00EE1C0E">
              <w:rPr>
                <w:rFonts w:cs="Calibri"/>
                <w:sz w:val="22"/>
                <w:szCs w:val="22"/>
              </w:rPr>
              <w:t xml:space="preserve">                           707 </w:t>
            </w:r>
          </w:p>
        </w:tc>
        <w:tc>
          <w:tcPr>
            <w:tcW w:w="2280" w:type="dxa"/>
            <w:tcBorders>
              <w:bottom w:val="single" w:color="000000" w:sz="10" w:space="0"/>
            </w:tcBorders>
          </w:tcPr>
          <w:p w:rsidRPr="00EE1C0E" w:rsidR="007C566E" w:rsidP="007C566E" w:rsidRDefault="007C566E" w14:paraId="7A38C082" w14:textId="3F3D0BA0">
            <w:pPr>
              <w:jc w:val="right"/>
              <w:rPr>
                <w:rFonts w:cs="Calibri"/>
                <w:sz w:val="22"/>
                <w:szCs w:val="22"/>
              </w:rPr>
            </w:pPr>
            <w:r w:rsidRPr="00EE1C0E">
              <w:rPr>
                <w:rFonts w:cs="Calibri"/>
                <w:sz w:val="22"/>
                <w:szCs w:val="22"/>
              </w:rPr>
              <w:t>804</w:t>
            </w:r>
          </w:p>
        </w:tc>
        <w:tc>
          <w:tcPr>
            <w:tcW w:w="2243" w:type="dxa"/>
            <w:tcBorders>
              <w:bottom w:val="single" w:color="000000" w:sz="10" w:space="0"/>
              <w:right w:val="single" w:color="000000" w:sz="10" w:space="0"/>
            </w:tcBorders>
            <w:tcMar>
              <w:top w:w="144" w:type="nil"/>
              <w:right w:w="144" w:type="nil"/>
            </w:tcMar>
          </w:tcPr>
          <w:p w:rsidRPr="00EE1C0E" w:rsidR="007C566E" w:rsidP="007C566E" w:rsidRDefault="00B17DA0" w14:paraId="3D49871C" w14:textId="50D348B7">
            <w:pPr>
              <w:widowControl w:val="0"/>
              <w:autoSpaceDE w:val="0"/>
              <w:autoSpaceDN w:val="0"/>
              <w:adjustRightInd w:val="0"/>
              <w:jc w:val="right"/>
              <w:rPr>
                <w:rFonts w:cs="Calibri"/>
                <w:sz w:val="22"/>
                <w:szCs w:val="22"/>
              </w:rPr>
            </w:pPr>
            <w:r w:rsidRPr="00EE1C0E">
              <w:rPr>
                <w:rFonts w:cs="Calibri"/>
                <w:sz w:val="22"/>
                <w:szCs w:val="22"/>
              </w:rPr>
              <w:t>770</w:t>
            </w:r>
          </w:p>
        </w:tc>
      </w:tr>
      <w:tr w:rsidRPr="00EE1C0E" w:rsidR="007C566E" w:rsidTr="007C566E" w14:paraId="338189D2" w14:textId="77777777">
        <w:tblPrEx>
          <w:tblBorders>
            <w:top w:val="none" w:color="auto" w:sz="0" w:space="0"/>
          </w:tblBorders>
        </w:tblPrEx>
        <w:trPr>
          <w:trHeight w:val="243"/>
          <w:jc w:val="center"/>
        </w:trPr>
        <w:tc>
          <w:tcPr>
            <w:tcW w:w="1164" w:type="dxa"/>
            <w:tcBorders>
              <w:left w:val="single" w:color="000000" w:sz="10" w:space="0"/>
              <w:bottom w:val="single" w:color="000000" w:sz="10" w:space="0"/>
              <w:right w:val="single" w:color="000000" w:sz="10" w:space="0"/>
            </w:tcBorders>
            <w:tcMar>
              <w:top w:w="144" w:type="nil"/>
              <w:right w:w="144" w:type="nil"/>
            </w:tcMar>
          </w:tcPr>
          <w:p w:rsidRPr="00EE1C0E" w:rsidR="007C566E" w:rsidP="007C566E" w:rsidRDefault="007C566E" w14:paraId="1519C60C" w14:textId="77777777">
            <w:pPr>
              <w:widowControl w:val="0"/>
              <w:autoSpaceDE w:val="0"/>
              <w:autoSpaceDN w:val="0"/>
              <w:adjustRightInd w:val="0"/>
              <w:rPr>
                <w:rFonts w:cs="Calibri"/>
                <w:sz w:val="22"/>
                <w:szCs w:val="22"/>
              </w:rPr>
            </w:pPr>
            <w:r w:rsidRPr="00EE1C0E">
              <w:rPr>
                <w:rFonts w:cs="Calibri"/>
                <w:sz w:val="22"/>
                <w:szCs w:val="22"/>
              </w:rPr>
              <w:t>27</w:t>
            </w:r>
          </w:p>
        </w:tc>
        <w:tc>
          <w:tcPr>
            <w:tcW w:w="1680" w:type="dxa"/>
            <w:tcBorders>
              <w:bottom w:val="single" w:color="000000" w:sz="10" w:space="0"/>
              <w:right w:val="single" w:color="000000" w:sz="10" w:space="0"/>
            </w:tcBorders>
            <w:tcMar>
              <w:top w:w="144" w:type="nil"/>
              <w:right w:w="144" w:type="nil"/>
            </w:tcMar>
          </w:tcPr>
          <w:p w:rsidRPr="00EE1C0E" w:rsidR="007C566E" w:rsidP="007C566E" w:rsidRDefault="007C566E" w14:paraId="18CF6599" w14:textId="77777777">
            <w:pPr>
              <w:widowControl w:val="0"/>
              <w:autoSpaceDE w:val="0"/>
              <w:autoSpaceDN w:val="0"/>
              <w:adjustRightInd w:val="0"/>
              <w:rPr>
                <w:rFonts w:cs="Calibri"/>
                <w:sz w:val="22"/>
                <w:szCs w:val="22"/>
              </w:rPr>
            </w:pPr>
            <w:r w:rsidRPr="00EE1C0E">
              <w:rPr>
                <w:rFonts w:cs="Calibri"/>
                <w:sz w:val="22"/>
                <w:szCs w:val="22"/>
              </w:rPr>
              <w:t>MORRIS</w:t>
            </w:r>
          </w:p>
        </w:tc>
        <w:tc>
          <w:tcPr>
            <w:tcW w:w="2160" w:type="dxa"/>
            <w:tcBorders>
              <w:bottom w:val="single" w:color="000000" w:sz="10" w:space="0"/>
            </w:tcBorders>
            <w:vAlign w:val="bottom"/>
          </w:tcPr>
          <w:p w:rsidRPr="00EE1C0E" w:rsidR="007C566E" w:rsidP="007C566E" w:rsidRDefault="007C566E" w14:paraId="7710B8E7" w14:textId="68787BC6">
            <w:pPr>
              <w:widowControl w:val="0"/>
              <w:autoSpaceDE w:val="0"/>
              <w:autoSpaceDN w:val="0"/>
              <w:adjustRightInd w:val="0"/>
              <w:jc w:val="right"/>
              <w:rPr>
                <w:rFonts w:cs="Calibri"/>
                <w:sz w:val="22"/>
                <w:szCs w:val="22"/>
              </w:rPr>
            </w:pPr>
            <w:r w:rsidRPr="00EE1C0E">
              <w:rPr>
                <w:rFonts w:cs="Calibri"/>
                <w:sz w:val="22"/>
                <w:szCs w:val="22"/>
              </w:rPr>
              <w:t xml:space="preserve">                           295 </w:t>
            </w:r>
          </w:p>
        </w:tc>
        <w:tc>
          <w:tcPr>
            <w:tcW w:w="2280" w:type="dxa"/>
            <w:tcBorders>
              <w:bottom w:val="single" w:color="000000" w:sz="10" w:space="0"/>
            </w:tcBorders>
          </w:tcPr>
          <w:p w:rsidRPr="00EE1C0E" w:rsidR="007C566E" w:rsidP="007C566E" w:rsidRDefault="007C566E" w14:paraId="60C62762" w14:textId="23F3D451">
            <w:pPr>
              <w:jc w:val="right"/>
              <w:rPr>
                <w:rFonts w:cs="Calibri"/>
                <w:sz w:val="22"/>
                <w:szCs w:val="22"/>
              </w:rPr>
            </w:pPr>
            <w:r w:rsidRPr="00EE1C0E">
              <w:rPr>
                <w:rFonts w:cs="Calibri"/>
                <w:sz w:val="22"/>
                <w:szCs w:val="22"/>
              </w:rPr>
              <w:t>291</w:t>
            </w:r>
          </w:p>
        </w:tc>
        <w:tc>
          <w:tcPr>
            <w:tcW w:w="2243" w:type="dxa"/>
            <w:tcBorders>
              <w:bottom w:val="single" w:color="000000" w:sz="10" w:space="0"/>
              <w:right w:val="single" w:color="000000" w:sz="10" w:space="0"/>
            </w:tcBorders>
            <w:tcMar>
              <w:top w:w="144" w:type="nil"/>
              <w:right w:w="144" w:type="nil"/>
            </w:tcMar>
          </w:tcPr>
          <w:p w:rsidRPr="00EE1C0E" w:rsidR="007C566E" w:rsidP="007C566E" w:rsidRDefault="00B17DA0" w14:paraId="04A11A7B" w14:textId="3FD513E8">
            <w:pPr>
              <w:widowControl w:val="0"/>
              <w:autoSpaceDE w:val="0"/>
              <w:autoSpaceDN w:val="0"/>
              <w:adjustRightInd w:val="0"/>
              <w:jc w:val="right"/>
              <w:rPr>
                <w:rFonts w:cs="Calibri"/>
                <w:sz w:val="22"/>
                <w:szCs w:val="22"/>
              </w:rPr>
            </w:pPr>
            <w:r w:rsidRPr="00EE1C0E">
              <w:rPr>
                <w:rFonts w:cs="Calibri"/>
                <w:sz w:val="22"/>
                <w:szCs w:val="22"/>
              </w:rPr>
              <w:t>264</w:t>
            </w:r>
          </w:p>
        </w:tc>
      </w:tr>
      <w:tr w:rsidRPr="00EE1C0E" w:rsidR="007C566E" w:rsidTr="007C566E" w14:paraId="47F93AEF" w14:textId="77777777">
        <w:tblPrEx>
          <w:tblBorders>
            <w:top w:val="none" w:color="auto" w:sz="0" w:space="0"/>
          </w:tblBorders>
        </w:tblPrEx>
        <w:trPr>
          <w:trHeight w:val="231"/>
          <w:jc w:val="center"/>
        </w:trPr>
        <w:tc>
          <w:tcPr>
            <w:tcW w:w="1164" w:type="dxa"/>
            <w:tcBorders>
              <w:left w:val="single" w:color="000000" w:sz="10" w:space="0"/>
              <w:bottom w:val="single" w:color="000000" w:sz="10" w:space="0"/>
              <w:right w:val="single" w:color="000000" w:sz="10" w:space="0"/>
            </w:tcBorders>
            <w:tcMar>
              <w:top w:w="144" w:type="nil"/>
              <w:right w:w="144" w:type="nil"/>
            </w:tcMar>
          </w:tcPr>
          <w:p w:rsidRPr="00EE1C0E" w:rsidR="007C566E" w:rsidP="007C566E" w:rsidRDefault="007C566E" w14:paraId="0B910C6B" w14:textId="77777777">
            <w:pPr>
              <w:widowControl w:val="0"/>
              <w:autoSpaceDE w:val="0"/>
              <w:autoSpaceDN w:val="0"/>
              <w:adjustRightInd w:val="0"/>
              <w:rPr>
                <w:rFonts w:cs="Calibri"/>
                <w:sz w:val="22"/>
                <w:szCs w:val="22"/>
              </w:rPr>
            </w:pPr>
            <w:r w:rsidRPr="00EE1C0E">
              <w:rPr>
                <w:rFonts w:cs="Calibri"/>
                <w:sz w:val="22"/>
                <w:szCs w:val="22"/>
              </w:rPr>
              <w:t>29</w:t>
            </w:r>
          </w:p>
        </w:tc>
        <w:tc>
          <w:tcPr>
            <w:tcW w:w="1680" w:type="dxa"/>
            <w:tcBorders>
              <w:bottom w:val="single" w:color="000000" w:sz="10" w:space="0"/>
              <w:right w:val="single" w:color="000000" w:sz="10" w:space="0"/>
            </w:tcBorders>
            <w:tcMar>
              <w:top w:w="144" w:type="nil"/>
              <w:right w:w="144" w:type="nil"/>
            </w:tcMar>
          </w:tcPr>
          <w:p w:rsidRPr="00EE1C0E" w:rsidR="007C566E" w:rsidP="007C566E" w:rsidRDefault="007C566E" w14:paraId="56961127" w14:textId="77777777">
            <w:pPr>
              <w:widowControl w:val="0"/>
              <w:autoSpaceDE w:val="0"/>
              <w:autoSpaceDN w:val="0"/>
              <w:adjustRightInd w:val="0"/>
              <w:rPr>
                <w:rFonts w:cs="Calibri"/>
                <w:sz w:val="22"/>
                <w:szCs w:val="22"/>
              </w:rPr>
            </w:pPr>
            <w:r w:rsidRPr="00EE1C0E">
              <w:rPr>
                <w:rFonts w:cs="Calibri"/>
                <w:sz w:val="22"/>
                <w:szCs w:val="22"/>
              </w:rPr>
              <w:t>OCEAN</w:t>
            </w:r>
          </w:p>
        </w:tc>
        <w:tc>
          <w:tcPr>
            <w:tcW w:w="2160" w:type="dxa"/>
            <w:tcBorders>
              <w:bottom w:val="single" w:color="000000" w:sz="10" w:space="0"/>
            </w:tcBorders>
            <w:vAlign w:val="bottom"/>
          </w:tcPr>
          <w:p w:rsidRPr="00EE1C0E" w:rsidR="007C566E" w:rsidP="007C566E" w:rsidRDefault="007C566E" w14:paraId="24A2C4DC" w14:textId="71313BF6">
            <w:pPr>
              <w:widowControl w:val="0"/>
              <w:autoSpaceDE w:val="0"/>
              <w:autoSpaceDN w:val="0"/>
              <w:adjustRightInd w:val="0"/>
              <w:jc w:val="right"/>
              <w:rPr>
                <w:rFonts w:cs="Calibri"/>
                <w:sz w:val="22"/>
                <w:szCs w:val="22"/>
              </w:rPr>
            </w:pPr>
            <w:r w:rsidRPr="00EE1C0E">
              <w:rPr>
                <w:rFonts w:cs="Calibri"/>
                <w:sz w:val="22"/>
                <w:szCs w:val="22"/>
              </w:rPr>
              <w:t xml:space="preserve">                           816 </w:t>
            </w:r>
          </w:p>
        </w:tc>
        <w:tc>
          <w:tcPr>
            <w:tcW w:w="2280" w:type="dxa"/>
            <w:tcBorders>
              <w:bottom w:val="single" w:color="000000" w:sz="10" w:space="0"/>
            </w:tcBorders>
          </w:tcPr>
          <w:p w:rsidRPr="00EE1C0E" w:rsidR="007C566E" w:rsidP="007C566E" w:rsidRDefault="007C566E" w14:paraId="6D663B98" w14:textId="5C24DD13">
            <w:pPr>
              <w:jc w:val="right"/>
              <w:rPr>
                <w:rFonts w:cs="Calibri"/>
                <w:sz w:val="22"/>
                <w:szCs w:val="22"/>
              </w:rPr>
            </w:pPr>
            <w:r w:rsidRPr="00EE1C0E">
              <w:rPr>
                <w:rFonts w:cs="Calibri"/>
                <w:sz w:val="22"/>
                <w:szCs w:val="22"/>
              </w:rPr>
              <w:t>852</w:t>
            </w:r>
          </w:p>
        </w:tc>
        <w:tc>
          <w:tcPr>
            <w:tcW w:w="2243" w:type="dxa"/>
            <w:tcBorders>
              <w:bottom w:val="single" w:color="000000" w:sz="10" w:space="0"/>
              <w:right w:val="single" w:color="000000" w:sz="10" w:space="0"/>
            </w:tcBorders>
            <w:tcMar>
              <w:top w:w="144" w:type="nil"/>
              <w:right w:w="144" w:type="nil"/>
            </w:tcMar>
          </w:tcPr>
          <w:p w:rsidRPr="00EE1C0E" w:rsidR="007C566E" w:rsidP="007C566E" w:rsidRDefault="00B17DA0" w14:paraId="4ADE29DF" w14:textId="1C2154AE">
            <w:pPr>
              <w:widowControl w:val="0"/>
              <w:autoSpaceDE w:val="0"/>
              <w:autoSpaceDN w:val="0"/>
              <w:adjustRightInd w:val="0"/>
              <w:jc w:val="right"/>
              <w:rPr>
                <w:rFonts w:cs="Calibri"/>
                <w:sz w:val="22"/>
                <w:szCs w:val="22"/>
              </w:rPr>
            </w:pPr>
            <w:r w:rsidRPr="00EE1C0E">
              <w:rPr>
                <w:rFonts w:cs="Calibri"/>
                <w:sz w:val="22"/>
                <w:szCs w:val="22"/>
              </w:rPr>
              <w:t>790</w:t>
            </w:r>
          </w:p>
        </w:tc>
      </w:tr>
      <w:tr w:rsidRPr="00EE1C0E" w:rsidR="007C566E" w:rsidTr="007C566E" w14:paraId="39E661C0" w14:textId="77777777">
        <w:tblPrEx>
          <w:tblBorders>
            <w:top w:val="none" w:color="auto" w:sz="0" w:space="0"/>
          </w:tblBorders>
        </w:tblPrEx>
        <w:trPr>
          <w:trHeight w:val="231"/>
          <w:jc w:val="center"/>
        </w:trPr>
        <w:tc>
          <w:tcPr>
            <w:tcW w:w="1164" w:type="dxa"/>
            <w:tcBorders>
              <w:left w:val="single" w:color="000000" w:sz="10" w:space="0"/>
              <w:bottom w:val="single" w:color="000000" w:sz="10" w:space="0"/>
              <w:right w:val="single" w:color="000000" w:sz="10" w:space="0"/>
            </w:tcBorders>
            <w:tcMar>
              <w:top w:w="144" w:type="nil"/>
              <w:right w:w="144" w:type="nil"/>
            </w:tcMar>
          </w:tcPr>
          <w:p w:rsidRPr="00EE1C0E" w:rsidR="007C566E" w:rsidP="007C566E" w:rsidRDefault="007C566E" w14:paraId="3F56C462" w14:textId="77777777">
            <w:pPr>
              <w:widowControl w:val="0"/>
              <w:autoSpaceDE w:val="0"/>
              <w:autoSpaceDN w:val="0"/>
              <w:adjustRightInd w:val="0"/>
              <w:rPr>
                <w:rFonts w:cs="Calibri"/>
                <w:sz w:val="22"/>
                <w:szCs w:val="22"/>
              </w:rPr>
            </w:pPr>
            <w:r w:rsidRPr="00EE1C0E">
              <w:rPr>
                <w:rFonts w:cs="Calibri"/>
                <w:sz w:val="22"/>
                <w:szCs w:val="22"/>
              </w:rPr>
              <w:t>31</w:t>
            </w:r>
          </w:p>
        </w:tc>
        <w:tc>
          <w:tcPr>
            <w:tcW w:w="1680" w:type="dxa"/>
            <w:tcBorders>
              <w:bottom w:val="single" w:color="000000" w:sz="10" w:space="0"/>
              <w:right w:val="single" w:color="000000" w:sz="10" w:space="0"/>
            </w:tcBorders>
            <w:tcMar>
              <w:top w:w="144" w:type="nil"/>
              <w:right w:w="144" w:type="nil"/>
            </w:tcMar>
          </w:tcPr>
          <w:p w:rsidRPr="00EE1C0E" w:rsidR="007C566E" w:rsidP="007C566E" w:rsidRDefault="007C566E" w14:paraId="7EB8AA1B" w14:textId="77777777">
            <w:pPr>
              <w:widowControl w:val="0"/>
              <w:autoSpaceDE w:val="0"/>
              <w:autoSpaceDN w:val="0"/>
              <w:adjustRightInd w:val="0"/>
              <w:rPr>
                <w:rFonts w:cs="Calibri"/>
                <w:sz w:val="22"/>
                <w:szCs w:val="22"/>
              </w:rPr>
            </w:pPr>
            <w:r w:rsidRPr="00EE1C0E">
              <w:rPr>
                <w:rFonts w:cs="Calibri"/>
                <w:sz w:val="22"/>
                <w:szCs w:val="22"/>
              </w:rPr>
              <w:t>PASSAIC</w:t>
            </w:r>
          </w:p>
        </w:tc>
        <w:tc>
          <w:tcPr>
            <w:tcW w:w="2160" w:type="dxa"/>
            <w:tcBorders>
              <w:bottom w:val="single" w:color="000000" w:sz="10" w:space="0"/>
            </w:tcBorders>
            <w:vAlign w:val="bottom"/>
          </w:tcPr>
          <w:p w:rsidRPr="00EE1C0E" w:rsidR="007C566E" w:rsidP="007C566E" w:rsidRDefault="007C566E" w14:paraId="71D94112" w14:textId="08D62ED4">
            <w:pPr>
              <w:widowControl w:val="0"/>
              <w:autoSpaceDE w:val="0"/>
              <w:autoSpaceDN w:val="0"/>
              <w:adjustRightInd w:val="0"/>
              <w:jc w:val="right"/>
              <w:rPr>
                <w:rFonts w:cs="Calibri"/>
                <w:sz w:val="22"/>
                <w:szCs w:val="22"/>
              </w:rPr>
            </w:pPr>
            <w:r w:rsidRPr="00EE1C0E">
              <w:rPr>
                <w:rFonts w:cs="Calibri"/>
                <w:sz w:val="22"/>
                <w:szCs w:val="22"/>
              </w:rPr>
              <w:t xml:space="preserve">                           807 </w:t>
            </w:r>
          </w:p>
        </w:tc>
        <w:tc>
          <w:tcPr>
            <w:tcW w:w="2280" w:type="dxa"/>
            <w:tcBorders>
              <w:bottom w:val="single" w:color="000000" w:sz="10" w:space="0"/>
            </w:tcBorders>
          </w:tcPr>
          <w:p w:rsidRPr="00EE1C0E" w:rsidR="007C566E" w:rsidP="007C566E" w:rsidRDefault="007C566E" w14:paraId="297CAA5D" w14:textId="0D41FDD8">
            <w:pPr>
              <w:jc w:val="right"/>
              <w:rPr>
                <w:rFonts w:cs="Calibri"/>
                <w:sz w:val="22"/>
                <w:szCs w:val="22"/>
              </w:rPr>
            </w:pPr>
            <w:r w:rsidRPr="00EE1C0E">
              <w:rPr>
                <w:rFonts w:cs="Calibri"/>
                <w:sz w:val="22"/>
                <w:szCs w:val="22"/>
              </w:rPr>
              <w:t>889</w:t>
            </w:r>
          </w:p>
        </w:tc>
        <w:tc>
          <w:tcPr>
            <w:tcW w:w="2243" w:type="dxa"/>
            <w:tcBorders>
              <w:bottom w:val="single" w:color="000000" w:sz="10" w:space="0"/>
              <w:right w:val="single" w:color="000000" w:sz="10" w:space="0"/>
            </w:tcBorders>
            <w:tcMar>
              <w:top w:w="144" w:type="nil"/>
              <w:right w:w="144" w:type="nil"/>
            </w:tcMar>
          </w:tcPr>
          <w:p w:rsidRPr="00EE1C0E" w:rsidR="007C566E" w:rsidP="007C566E" w:rsidRDefault="00B17DA0" w14:paraId="4103627E" w14:textId="3BC6715C">
            <w:pPr>
              <w:widowControl w:val="0"/>
              <w:autoSpaceDE w:val="0"/>
              <w:autoSpaceDN w:val="0"/>
              <w:adjustRightInd w:val="0"/>
              <w:jc w:val="right"/>
              <w:rPr>
                <w:rFonts w:cs="Calibri"/>
                <w:sz w:val="22"/>
                <w:szCs w:val="22"/>
              </w:rPr>
            </w:pPr>
            <w:r w:rsidRPr="00EE1C0E">
              <w:rPr>
                <w:rFonts w:cs="Calibri"/>
                <w:sz w:val="22"/>
                <w:szCs w:val="22"/>
              </w:rPr>
              <w:t>804</w:t>
            </w:r>
          </w:p>
        </w:tc>
      </w:tr>
      <w:tr w:rsidRPr="00EE1C0E" w:rsidR="007C566E" w:rsidTr="007C566E" w14:paraId="72966D8B" w14:textId="77777777">
        <w:tblPrEx>
          <w:tblBorders>
            <w:top w:val="none" w:color="auto" w:sz="0" w:space="0"/>
          </w:tblBorders>
        </w:tblPrEx>
        <w:trPr>
          <w:trHeight w:val="231"/>
          <w:jc w:val="center"/>
        </w:trPr>
        <w:tc>
          <w:tcPr>
            <w:tcW w:w="1164" w:type="dxa"/>
            <w:tcBorders>
              <w:left w:val="single" w:color="000000" w:sz="10" w:space="0"/>
              <w:bottom w:val="single" w:color="000000" w:sz="10" w:space="0"/>
              <w:right w:val="single" w:color="000000" w:sz="10" w:space="0"/>
            </w:tcBorders>
            <w:tcMar>
              <w:top w:w="144" w:type="nil"/>
              <w:right w:w="144" w:type="nil"/>
            </w:tcMar>
          </w:tcPr>
          <w:p w:rsidRPr="00EE1C0E" w:rsidR="007C566E" w:rsidP="007C566E" w:rsidRDefault="007C566E" w14:paraId="5640E4C1" w14:textId="77777777">
            <w:pPr>
              <w:widowControl w:val="0"/>
              <w:autoSpaceDE w:val="0"/>
              <w:autoSpaceDN w:val="0"/>
              <w:adjustRightInd w:val="0"/>
              <w:rPr>
                <w:rFonts w:cs="Calibri"/>
                <w:sz w:val="22"/>
                <w:szCs w:val="22"/>
              </w:rPr>
            </w:pPr>
            <w:r w:rsidRPr="00EE1C0E">
              <w:rPr>
                <w:rFonts w:cs="Calibri"/>
                <w:sz w:val="22"/>
                <w:szCs w:val="22"/>
              </w:rPr>
              <w:t>33</w:t>
            </w:r>
          </w:p>
        </w:tc>
        <w:tc>
          <w:tcPr>
            <w:tcW w:w="1680" w:type="dxa"/>
            <w:tcBorders>
              <w:bottom w:val="single" w:color="000000" w:sz="10" w:space="0"/>
              <w:right w:val="single" w:color="000000" w:sz="10" w:space="0"/>
            </w:tcBorders>
            <w:tcMar>
              <w:top w:w="144" w:type="nil"/>
              <w:right w:w="144" w:type="nil"/>
            </w:tcMar>
          </w:tcPr>
          <w:p w:rsidRPr="00EE1C0E" w:rsidR="007C566E" w:rsidP="007C566E" w:rsidRDefault="007C566E" w14:paraId="1294B06F" w14:textId="77777777">
            <w:pPr>
              <w:widowControl w:val="0"/>
              <w:autoSpaceDE w:val="0"/>
              <w:autoSpaceDN w:val="0"/>
              <w:adjustRightInd w:val="0"/>
              <w:rPr>
                <w:rFonts w:cs="Calibri"/>
                <w:sz w:val="22"/>
                <w:szCs w:val="22"/>
              </w:rPr>
            </w:pPr>
            <w:r w:rsidRPr="00EE1C0E">
              <w:rPr>
                <w:rFonts w:cs="Calibri"/>
                <w:sz w:val="22"/>
                <w:szCs w:val="22"/>
              </w:rPr>
              <w:t>SALEM</w:t>
            </w:r>
          </w:p>
        </w:tc>
        <w:tc>
          <w:tcPr>
            <w:tcW w:w="2160" w:type="dxa"/>
            <w:tcBorders>
              <w:bottom w:val="single" w:color="000000" w:sz="10" w:space="0"/>
            </w:tcBorders>
            <w:vAlign w:val="bottom"/>
          </w:tcPr>
          <w:p w:rsidRPr="00EE1C0E" w:rsidR="007C566E" w:rsidP="007C566E" w:rsidRDefault="007C566E" w14:paraId="099837D8" w14:textId="1BCF2235">
            <w:pPr>
              <w:widowControl w:val="0"/>
              <w:autoSpaceDE w:val="0"/>
              <w:autoSpaceDN w:val="0"/>
              <w:adjustRightInd w:val="0"/>
              <w:jc w:val="right"/>
              <w:rPr>
                <w:rFonts w:cs="Calibri"/>
                <w:sz w:val="22"/>
                <w:szCs w:val="22"/>
              </w:rPr>
            </w:pPr>
            <w:r w:rsidRPr="00EE1C0E">
              <w:rPr>
                <w:rFonts w:cs="Calibri"/>
                <w:sz w:val="22"/>
                <w:szCs w:val="22"/>
              </w:rPr>
              <w:t xml:space="preserve">                           347 </w:t>
            </w:r>
          </w:p>
        </w:tc>
        <w:tc>
          <w:tcPr>
            <w:tcW w:w="2280" w:type="dxa"/>
            <w:tcBorders>
              <w:bottom w:val="single" w:color="000000" w:sz="10" w:space="0"/>
            </w:tcBorders>
          </w:tcPr>
          <w:p w:rsidRPr="00EE1C0E" w:rsidR="007C566E" w:rsidP="007C566E" w:rsidRDefault="007C566E" w14:paraId="5DEE83C1" w14:textId="37B3F613">
            <w:pPr>
              <w:jc w:val="right"/>
              <w:rPr>
                <w:rFonts w:cs="Calibri"/>
                <w:sz w:val="22"/>
                <w:szCs w:val="22"/>
              </w:rPr>
            </w:pPr>
            <w:r w:rsidRPr="00EE1C0E">
              <w:rPr>
                <w:rFonts w:cs="Calibri"/>
                <w:sz w:val="22"/>
                <w:szCs w:val="22"/>
              </w:rPr>
              <w:t>296</w:t>
            </w:r>
          </w:p>
        </w:tc>
        <w:tc>
          <w:tcPr>
            <w:tcW w:w="2243" w:type="dxa"/>
            <w:tcBorders>
              <w:bottom w:val="single" w:color="000000" w:sz="10" w:space="0"/>
              <w:right w:val="single" w:color="000000" w:sz="10" w:space="0"/>
            </w:tcBorders>
            <w:tcMar>
              <w:top w:w="144" w:type="nil"/>
              <w:right w:w="144" w:type="nil"/>
            </w:tcMar>
          </w:tcPr>
          <w:p w:rsidRPr="00EE1C0E" w:rsidR="007C566E" w:rsidP="007C566E" w:rsidRDefault="00B17DA0" w14:paraId="7CE4DA44" w14:textId="3CE8DCE8">
            <w:pPr>
              <w:widowControl w:val="0"/>
              <w:autoSpaceDE w:val="0"/>
              <w:autoSpaceDN w:val="0"/>
              <w:adjustRightInd w:val="0"/>
              <w:jc w:val="right"/>
              <w:rPr>
                <w:rFonts w:cs="Calibri"/>
                <w:sz w:val="22"/>
                <w:szCs w:val="22"/>
              </w:rPr>
            </w:pPr>
            <w:r w:rsidRPr="00EE1C0E">
              <w:rPr>
                <w:rFonts w:cs="Calibri"/>
                <w:sz w:val="22"/>
                <w:szCs w:val="22"/>
              </w:rPr>
              <w:t>260</w:t>
            </w:r>
          </w:p>
        </w:tc>
      </w:tr>
      <w:tr w:rsidRPr="00EE1C0E" w:rsidR="007C566E" w:rsidTr="007C566E" w14:paraId="63F0E11C" w14:textId="77777777">
        <w:tblPrEx>
          <w:tblBorders>
            <w:top w:val="none" w:color="auto" w:sz="0" w:space="0"/>
          </w:tblBorders>
        </w:tblPrEx>
        <w:trPr>
          <w:trHeight w:val="231"/>
          <w:jc w:val="center"/>
        </w:trPr>
        <w:tc>
          <w:tcPr>
            <w:tcW w:w="1164" w:type="dxa"/>
            <w:tcBorders>
              <w:left w:val="single" w:color="000000" w:sz="10" w:space="0"/>
              <w:bottom w:val="single" w:color="000000" w:sz="10" w:space="0"/>
              <w:right w:val="single" w:color="000000" w:sz="10" w:space="0"/>
            </w:tcBorders>
            <w:tcMar>
              <w:top w:w="144" w:type="nil"/>
              <w:right w:w="144" w:type="nil"/>
            </w:tcMar>
          </w:tcPr>
          <w:p w:rsidRPr="00EE1C0E" w:rsidR="007C566E" w:rsidP="007C566E" w:rsidRDefault="007C566E" w14:paraId="0FF55DAB" w14:textId="77777777">
            <w:pPr>
              <w:widowControl w:val="0"/>
              <w:autoSpaceDE w:val="0"/>
              <w:autoSpaceDN w:val="0"/>
              <w:adjustRightInd w:val="0"/>
              <w:rPr>
                <w:rFonts w:cs="Calibri"/>
                <w:sz w:val="22"/>
                <w:szCs w:val="22"/>
              </w:rPr>
            </w:pPr>
            <w:r w:rsidRPr="00EE1C0E">
              <w:rPr>
                <w:rFonts w:cs="Calibri"/>
                <w:sz w:val="22"/>
                <w:szCs w:val="22"/>
              </w:rPr>
              <w:t>35</w:t>
            </w:r>
          </w:p>
        </w:tc>
        <w:tc>
          <w:tcPr>
            <w:tcW w:w="1680" w:type="dxa"/>
            <w:tcBorders>
              <w:bottom w:val="single" w:color="000000" w:sz="10" w:space="0"/>
              <w:right w:val="single" w:color="000000" w:sz="10" w:space="0"/>
            </w:tcBorders>
            <w:tcMar>
              <w:top w:w="144" w:type="nil"/>
              <w:right w:w="144" w:type="nil"/>
            </w:tcMar>
          </w:tcPr>
          <w:p w:rsidRPr="00EE1C0E" w:rsidR="007C566E" w:rsidP="007C566E" w:rsidRDefault="007C566E" w14:paraId="53171973" w14:textId="77777777">
            <w:pPr>
              <w:widowControl w:val="0"/>
              <w:autoSpaceDE w:val="0"/>
              <w:autoSpaceDN w:val="0"/>
              <w:adjustRightInd w:val="0"/>
              <w:rPr>
                <w:rFonts w:cs="Calibri"/>
                <w:sz w:val="22"/>
                <w:szCs w:val="22"/>
              </w:rPr>
            </w:pPr>
            <w:r w:rsidRPr="00EE1C0E">
              <w:rPr>
                <w:rFonts w:cs="Calibri"/>
                <w:sz w:val="22"/>
                <w:szCs w:val="22"/>
              </w:rPr>
              <w:t>SOMERSET</w:t>
            </w:r>
          </w:p>
        </w:tc>
        <w:tc>
          <w:tcPr>
            <w:tcW w:w="2160" w:type="dxa"/>
            <w:tcBorders>
              <w:bottom w:val="single" w:color="000000" w:sz="10" w:space="0"/>
            </w:tcBorders>
            <w:vAlign w:val="bottom"/>
          </w:tcPr>
          <w:p w:rsidRPr="00EE1C0E" w:rsidR="007C566E" w:rsidP="007C566E" w:rsidRDefault="007C566E" w14:paraId="1CE11557" w14:textId="745FFEA7">
            <w:pPr>
              <w:widowControl w:val="0"/>
              <w:autoSpaceDE w:val="0"/>
              <w:autoSpaceDN w:val="0"/>
              <w:adjustRightInd w:val="0"/>
              <w:jc w:val="right"/>
              <w:rPr>
                <w:rFonts w:cs="Calibri"/>
                <w:sz w:val="22"/>
                <w:szCs w:val="22"/>
              </w:rPr>
            </w:pPr>
            <w:r w:rsidRPr="00EE1C0E">
              <w:rPr>
                <w:rFonts w:cs="Calibri"/>
                <w:sz w:val="22"/>
                <w:szCs w:val="22"/>
              </w:rPr>
              <w:t xml:space="preserve">                           187 </w:t>
            </w:r>
          </w:p>
        </w:tc>
        <w:tc>
          <w:tcPr>
            <w:tcW w:w="2280" w:type="dxa"/>
            <w:tcBorders>
              <w:bottom w:val="single" w:color="000000" w:sz="10" w:space="0"/>
            </w:tcBorders>
          </w:tcPr>
          <w:p w:rsidRPr="00EE1C0E" w:rsidR="007C566E" w:rsidP="007C566E" w:rsidRDefault="007C566E" w14:paraId="44BC7E97" w14:textId="0DF40FFF">
            <w:pPr>
              <w:jc w:val="right"/>
              <w:rPr>
                <w:rFonts w:cs="Calibri"/>
                <w:sz w:val="22"/>
                <w:szCs w:val="22"/>
              </w:rPr>
            </w:pPr>
            <w:r w:rsidRPr="00EE1C0E">
              <w:rPr>
                <w:rFonts w:cs="Calibri"/>
                <w:sz w:val="22"/>
                <w:szCs w:val="22"/>
              </w:rPr>
              <w:t>210</w:t>
            </w:r>
          </w:p>
        </w:tc>
        <w:tc>
          <w:tcPr>
            <w:tcW w:w="2243" w:type="dxa"/>
            <w:tcBorders>
              <w:bottom w:val="single" w:color="000000" w:sz="10" w:space="0"/>
              <w:right w:val="single" w:color="000000" w:sz="10" w:space="0"/>
            </w:tcBorders>
            <w:tcMar>
              <w:top w:w="144" w:type="nil"/>
              <w:right w:w="144" w:type="nil"/>
            </w:tcMar>
          </w:tcPr>
          <w:p w:rsidRPr="00EE1C0E" w:rsidR="007C566E" w:rsidP="007C566E" w:rsidRDefault="00B17DA0" w14:paraId="378E2A13" w14:textId="3EC9635C">
            <w:pPr>
              <w:widowControl w:val="0"/>
              <w:autoSpaceDE w:val="0"/>
              <w:autoSpaceDN w:val="0"/>
              <w:adjustRightInd w:val="0"/>
              <w:jc w:val="right"/>
              <w:rPr>
                <w:rFonts w:cs="Calibri"/>
                <w:sz w:val="22"/>
                <w:szCs w:val="22"/>
              </w:rPr>
            </w:pPr>
            <w:r w:rsidRPr="00EE1C0E">
              <w:rPr>
                <w:rFonts w:cs="Calibri"/>
                <w:sz w:val="22"/>
                <w:szCs w:val="22"/>
              </w:rPr>
              <w:t>185</w:t>
            </w:r>
          </w:p>
        </w:tc>
      </w:tr>
      <w:tr w:rsidRPr="00EE1C0E" w:rsidR="007C566E" w:rsidTr="007C566E" w14:paraId="4CAEA655" w14:textId="77777777">
        <w:tblPrEx>
          <w:tblBorders>
            <w:top w:val="none" w:color="auto" w:sz="0" w:space="0"/>
          </w:tblBorders>
        </w:tblPrEx>
        <w:trPr>
          <w:trHeight w:val="231"/>
          <w:jc w:val="center"/>
        </w:trPr>
        <w:tc>
          <w:tcPr>
            <w:tcW w:w="1164" w:type="dxa"/>
            <w:tcBorders>
              <w:left w:val="single" w:color="000000" w:sz="10" w:space="0"/>
              <w:bottom w:val="single" w:color="000000" w:sz="10" w:space="0"/>
              <w:right w:val="single" w:color="000000" w:sz="10" w:space="0"/>
            </w:tcBorders>
            <w:tcMar>
              <w:top w:w="144" w:type="nil"/>
              <w:right w:w="144" w:type="nil"/>
            </w:tcMar>
          </w:tcPr>
          <w:p w:rsidRPr="00EE1C0E" w:rsidR="007C566E" w:rsidP="007C566E" w:rsidRDefault="007C566E" w14:paraId="2AF8D095" w14:textId="77777777">
            <w:pPr>
              <w:widowControl w:val="0"/>
              <w:autoSpaceDE w:val="0"/>
              <w:autoSpaceDN w:val="0"/>
              <w:adjustRightInd w:val="0"/>
              <w:rPr>
                <w:rFonts w:cs="Calibri"/>
                <w:sz w:val="22"/>
                <w:szCs w:val="22"/>
              </w:rPr>
            </w:pPr>
            <w:r w:rsidRPr="00EE1C0E">
              <w:rPr>
                <w:rFonts w:cs="Calibri"/>
                <w:sz w:val="22"/>
                <w:szCs w:val="22"/>
              </w:rPr>
              <w:t>37</w:t>
            </w:r>
          </w:p>
        </w:tc>
        <w:tc>
          <w:tcPr>
            <w:tcW w:w="1680" w:type="dxa"/>
            <w:tcBorders>
              <w:bottom w:val="single" w:color="000000" w:sz="10" w:space="0"/>
              <w:right w:val="single" w:color="000000" w:sz="10" w:space="0"/>
            </w:tcBorders>
            <w:tcMar>
              <w:top w:w="144" w:type="nil"/>
              <w:right w:w="144" w:type="nil"/>
            </w:tcMar>
          </w:tcPr>
          <w:p w:rsidRPr="00EE1C0E" w:rsidR="007C566E" w:rsidP="007C566E" w:rsidRDefault="007C566E" w14:paraId="26669CB4" w14:textId="77777777">
            <w:pPr>
              <w:widowControl w:val="0"/>
              <w:autoSpaceDE w:val="0"/>
              <w:autoSpaceDN w:val="0"/>
              <w:adjustRightInd w:val="0"/>
              <w:rPr>
                <w:rFonts w:cs="Calibri"/>
                <w:sz w:val="22"/>
                <w:szCs w:val="22"/>
              </w:rPr>
            </w:pPr>
            <w:r w:rsidRPr="00EE1C0E">
              <w:rPr>
                <w:rFonts w:cs="Calibri"/>
                <w:sz w:val="22"/>
                <w:szCs w:val="22"/>
              </w:rPr>
              <w:t>SUSSEX</w:t>
            </w:r>
          </w:p>
        </w:tc>
        <w:tc>
          <w:tcPr>
            <w:tcW w:w="2160" w:type="dxa"/>
            <w:tcBorders>
              <w:bottom w:val="single" w:color="000000" w:sz="10" w:space="0"/>
            </w:tcBorders>
            <w:vAlign w:val="bottom"/>
          </w:tcPr>
          <w:p w:rsidRPr="00EE1C0E" w:rsidR="007C566E" w:rsidP="007C566E" w:rsidRDefault="007C566E" w14:paraId="4A4A7672" w14:textId="21B93DBD">
            <w:pPr>
              <w:widowControl w:val="0"/>
              <w:autoSpaceDE w:val="0"/>
              <w:autoSpaceDN w:val="0"/>
              <w:adjustRightInd w:val="0"/>
              <w:jc w:val="right"/>
              <w:rPr>
                <w:rFonts w:cs="Calibri"/>
                <w:sz w:val="22"/>
                <w:szCs w:val="22"/>
              </w:rPr>
            </w:pPr>
            <w:r w:rsidRPr="00EE1C0E">
              <w:rPr>
                <w:rFonts w:cs="Calibri"/>
                <w:sz w:val="22"/>
                <w:szCs w:val="22"/>
              </w:rPr>
              <w:t xml:space="preserve">                           162 </w:t>
            </w:r>
          </w:p>
        </w:tc>
        <w:tc>
          <w:tcPr>
            <w:tcW w:w="2280" w:type="dxa"/>
            <w:tcBorders>
              <w:bottom w:val="single" w:color="000000" w:sz="10" w:space="0"/>
            </w:tcBorders>
          </w:tcPr>
          <w:p w:rsidRPr="00EE1C0E" w:rsidR="007C566E" w:rsidP="007C566E" w:rsidRDefault="007C566E" w14:paraId="602E472F" w14:textId="67165BFD">
            <w:pPr>
              <w:jc w:val="right"/>
              <w:rPr>
                <w:rFonts w:cs="Calibri"/>
                <w:sz w:val="22"/>
                <w:szCs w:val="22"/>
              </w:rPr>
            </w:pPr>
            <w:r w:rsidRPr="00EE1C0E">
              <w:rPr>
                <w:rFonts w:cs="Calibri"/>
                <w:sz w:val="22"/>
                <w:szCs w:val="22"/>
              </w:rPr>
              <w:t>136</w:t>
            </w:r>
          </w:p>
        </w:tc>
        <w:tc>
          <w:tcPr>
            <w:tcW w:w="2243" w:type="dxa"/>
            <w:tcBorders>
              <w:bottom w:val="single" w:color="000000" w:sz="10" w:space="0"/>
              <w:right w:val="single" w:color="000000" w:sz="10" w:space="0"/>
            </w:tcBorders>
            <w:tcMar>
              <w:top w:w="144" w:type="nil"/>
              <w:right w:w="144" w:type="nil"/>
            </w:tcMar>
          </w:tcPr>
          <w:p w:rsidRPr="00EE1C0E" w:rsidR="007C566E" w:rsidP="007C566E" w:rsidRDefault="00B17DA0" w14:paraId="55A5976A" w14:textId="0F0796E9">
            <w:pPr>
              <w:widowControl w:val="0"/>
              <w:autoSpaceDE w:val="0"/>
              <w:autoSpaceDN w:val="0"/>
              <w:adjustRightInd w:val="0"/>
              <w:jc w:val="right"/>
              <w:rPr>
                <w:rFonts w:cs="Calibri"/>
                <w:sz w:val="22"/>
                <w:szCs w:val="22"/>
              </w:rPr>
            </w:pPr>
            <w:r w:rsidRPr="00EE1C0E">
              <w:rPr>
                <w:rFonts w:cs="Calibri"/>
                <w:sz w:val="22"/>
                <w:szCs w:val="22"/>
              </w:rPr>
              <w:t>122</w:t>
            </w:r>
          </w:p>
        </w:tc>
      </w:tr>
      <w:tr w:rsidRPr="00EE1C0E" w:rsidR="007C566E" w:rsidTr="007C566E" w14:paraId="394B3ED4" w14:textId="77777777">
        <w:tblPrEx>
          <w:tblBorders>
            <w:top w:val="none" w:color="auto" w:sz="0" w:space="0"/>
          </w:tblBorders>
        </w:tblPrEx>
        <w:trPr>
          <w:trHeight w:val="243"/>
          <w:jc w:val="center"/>
        </w:trPr>
        <w:tc>
          <w:tcPr>
            <w:tcW w:w="1164" w:type="dxa"/>
            <w:tcBorders>
              <w:left w:val="single" w:color="000000" w:sz="10" w:space="0"/>
              <w:bottom w:val="single" w:color="000000" w:sz="10" w:space="0"/>
              <w:right w:val="single" w:color="000000" w:sz="10" w:space="0"/>
            </w:tcBorders>
            <w:tcMar>
              <w:top w:w="144" w:type="nil"/>
              <w:right w:w="144" w:type="nil"/>
            </w:tcMar>
          </w:tcPr>
          <w:p w:rsidRPr="00EE1C0E" w:rsidR="007C566E" w:rsidP="007C566E" w:rsidRDefault="007C566E" w14:paraId="632FE923" w14:textId="77777777">
            <w:pPr>
              <w:widowControl w:val="0"/>
              <w:autoSpaceDE w:val="0"/>
              <w:autoSpaceDN w:val="0"/>
              <w:adjustRightInd w:val="0"/>
              <w:rPr>
                <w:rFonts w:cs="Calibri"/>
                <w:sz w:val="22"/>
                <w:szCs w:val="22"/>
              </w:rPr>
            </w:pPr>
            <w:r w:rsidRPr="00EE1C0E">
              <w:rPr>
                <w:rFonts w:cs="Calibri"/>
                <w:sz w:val="22"/>
                <w:szCs w:val="22"/>
              </w:rPr>
              <w:t>39</w:t>
            </w:r>
          </w:p>
        </w:tc>
        <w:tc>
          <w:tcPr>
            <w:tcW w:w="1680" w:type="dxa"/>
            <w:tcBorders>
              <w:bottom w:val="single" w:color="000000" w:sz="10" w:space="0"/>
              <w:right w:val="single" w:color="000000" w:sz="10" w:space="0"/>
            </w:tcBorders>
            <w:tcMar>
              <w:top w:w="144" w:type="nil"/>
              <w:right w:w="144" w:type="nil"/>
            </w:tcMar>
          </w:tcPr>
          <w:p w:rsidRPr="00EE1C0E" w:rsidR="007C566E" w:rsidP="007C566E" w:rsidRDefault="007C566E" w14:paraId="400FD0E3" w14:textId="77777777">
            <w:pPr>
              <w:widowControl w:val="0"/>
              <w:autoSpaceDE w:val="0"/>
              <w:autoSpaceDN w:val="0"/>
              <w:adjustRightInd w:val="0"/>
              <w:rPr>
                <w:rFonts w:cs="Calibri"/>
                <w:sz w:val="22"/>
                <w:szCs w:val="22"/>
              </w:rPr>
            </w:pPr>
            <w:r w:rsidRPr="00EE1C0E">
              <w:rPr>
                <w:rFonts w:cs="Calibri"/>
                <w:sz w:val="22"/>
                <w:szCs w:val="22"/>
              </w:rPr>
              <w:t>UNION</w:t>
            </w:r>
          </w:p>
        </w:tc>
        <w:tc>
          <w:tcPr>
            <w:tcW w:w="2160" w:type="dxa"/>
            <w:tcBorders>
              <w:bottom w:val="single" w:color="000000" w:sz="10" w:space="0"/>
            </w:tcBorders>
            <w:vAlign w:val="bottom"/>
          </w:tcPr>
          <w:p w:rsidRPr="00EE1C0E" w:rsidR="007C566E" w:rsidP="007C566E" w:rsidRDefault="007C566E" w14:paraId="3FB72BC3" w14:textId="5A8232E2">
            <w:pPr>
              <w:widowControl w:val="0"/>
              <w:autoSpaceDE w:val="0"/>
              <w:autoSpaceDN w:val="0"/>
              <w:adjustRightInd w:val="0"/>
              <w:jc w:val="right"/>
              <w:rPr>
                <w:rFonts w:cs="Calibri"/>
                <w:sz w:val="22"/>
                <w:szCs w:val="22"/>
              </w:rPr>
            </w:pPr>
            <w:r w:rsidRPr="00EE1C0E">
              <w:rPr>
                <w:rFonts w:cs="Calibri"/>
                <w:sz w:val="22"/>
                <w:szCs w:val="22"/>
              </w:rPr>
              <w:t xml:space="preserve">                           653 </w:t>
            </w:r>
          </w:p>
        </w:tc>
        <w:tc>
          <w:tcPr>
            <w:tcW w:w="2280" w:type="dxa"/>
            <w:tcBorders>
              <w:bottom w:val="single" w:color="000000" w:sz="10" w:space="0"/>
            </w:tcBorders>
          </w:tcPr>
          <w:p w:rsidRPr="00EE1C0E" w:rsidR="007C566E" w:rsidP="007C566E" w:rsidRDefault="007C566E" w14:paraId="1160A360" w14:textId="5FD3D525">
            <w:pPr>
              <w:jc w:val="right"/>
              <w:rPr>
                <w:rFonts w:cs="Calibri"/>
                <w:sz w:val="22"/>
                <w:szCs w:val="22"/>
              </w:rPr>
            </w:pPr>
            <w:r w:rsidRPr="00EE1C0E">
              <w:rPr>
                <w:rFonts w:cs="Calibri"/>
                <w:sz w:val="22"/>
                <w:szCs w:val="22"/>
              </w:rPr>
              <w:t>717</w:t>
            </w:r>
          </w:p>
        </w:tc>
        <w:tc>
          <w:tcPr>
            <w:tcW w:w="2243" w:type="dxa"/>
            <w:tcBorders>
              <w:bottom w:val="single" w:color="000000" w:sz="10" w:space="0"/>
              <w:right w:val="single" w:color="000000" w:sz="10" w:space="0"/>
            </w:tcBorders>
            <w:tcMar>
              <w:top w:w="144" w:type="nil"/>
              <w:right w:w="144" w:type="nil"/>
            </w:tcMar>
          </w:tcPr>
          <w:p w:rsidRPr="00EE1C0E" w:rsidR="007C566E" w:rsidP="007C566E" w:rsidRDefault="00B17DA0" w14:paraId="1985B3B1" w14:textId="28B3055C">
            <w:pPr>
              <w:widowControl w:val="0"/>
              <w:autoSpaceDE w:val="0"/>
              <w:autoSpaceDN w:val="0"/>
              <w:adjustRightInd w:val="0"/>
              <w:jc w:val="right"/>
              <w:rPr>
                <w:rFonts w:cs="Calibri"/>
                <w:sz w:val="22"/>
                <w:szCs w:val="22"/>
              </w:rPr>
            </w:pPr>
            <w:r w:rsidRPr="00EE1C0E">
              <w:rPr>
                <w:rFonts w:cs="Calibri"/>
                <w:sz w:val="22"/>
                <w:szCs w:val="22"/>
              </w:rPr>
              <w:t>598</w:t>
            </w:r>
          </w:p>
        </w:tc>
      </w:tr>
      <w:tr w:rsidRPr="00EE1C0E" w:rsidR="007C566E" w:rsidTr="007C566E" w14:paraId="241587AA" w14:textId="77777777">
        <w:tblPrEx>
          <w:tblBorders>
            <w:top w:val="none" w:color="auto" w:sz="0" w:space="0"/>
          </w:tblBorders>
        </w:tblPrEx>
        <w:trPr>
          <w:trHeight w:val="231"/>
          <w:jc w:val="center"/>
        </w:trPr>
        <w:tc>
          <w:tcPr>
            <w:tcW w:w="1164" w:type="dxa"/>
            <w:tcBorders>
              <w:left w:val="single" w:color="000000" w:sz="10" w:space="0"/>
              <w:bottom w:val="single" w:color="000000" w:sz="10" w:space="0"/>
              <w:right w:val="single" w:color="000000" w:sz="10" w:space="0"/>
            </w:tcBorders>
            <w:tcMar>
              <w:top w:w="144" w:type="nil"/>
              <w:right w:w="144" w:type="nil"/>
            </w:tcMar>
          </w:tcPr>
          <w:p w:rsidRPr="00EE1C0E" w:rsidR="007C566E" w:rsidP="007C566E" w:rsidRDefault="007C566E" w14:paraId="16B62755" w14:textId="77777777">
            <w:pPr>
              <w:widowControl w:val="0"/>
              <w:autoSpaceDE w:val="0"/>
              <w:autoSpaceDN w:val="0"/>
              <w:adjustRightInd w:val="0"/>
              <w:rPr>
                <w:rFonts w:cs="Calibri"/>
                <w:sz w:val="22"/>
                <w:szCs w:val="22"/>
              </w:rPr>
            </w:pPr>
            <w:r w:rsidRPr="00EE1C0E">
              <w:rPr>
                <w:rFonts w:cs="Calibri"/>
                <w:sz w:val="22"/>
                <w:szCs w:val="22"/>
              </w:rPr>
              <w:t>41</w:t>
            </w:r>
          </w:p>
        </w:tc>
        <w:tc>
          <w:tcPr>
            <w:tcW w:w="1680" w:type="dxa"/>
            <w:tcBorders>
              <w:bottom w:val="single" w:color="000000" w:sz="10" w:space="0"/>
              <w:right w:val="single" w:color="000000" w:sz="10" w:space="0"/>
            </w:tcBorders>
            <w:tcMar>
              <w:top w:w="144" w:type="nil"/>
              <w:right w:w="144" w:type="nil"/>
            </w:tcMar>
          </w:tcPr>
          <w:p w:rsidRPr="00EE1C0E" w:rsidR="007C566E" w:rsidP="007C566E" w:rsidRDefault="007C566E" w14:paraId="650F92F6" w14:textId="77777777">
            <w:pPr>
              <w:widowControl w:val="0"/>
              <w:autoSpaceDE w:val="0"/>
              <w:autoSpaceDN w:val="0"/>
              <w:adjustRightInd w:val="0"/>
              <w:rPr>
                <w:rFonts w:cs="Calibri"/>
                <w:sz w:val="22"/>
                <w:szCs w:val="22"/>
              </w:rPr>
            </w:pPr>
            <w:r w:rsidRPr="00EE1C0E">
              <w:rPr>
                <w:rFonts w:cs="Calibri"/>
                <w:sz w:val="22"/>
                <w:szCs w:val="22"/>
              </w:rPr>
              <w:t>WARREN</w:t>
            </w:r>
          </w:p>
        </w:tc>
        <w:tc>
          <w:tcPr>
            <w:tcW w:w="2160" w:type="dxa"/>
            <w:tcBorders>
              <w:bottom w:val="single" w:color="000000" w:sz="10" w:space="0"/>
            </w:tcBorders>
            <w:vAlign w:val="bottom"/>
          </w:tcPr>
          <w:p w:rsidRPr="00EE1C0E" w:rsidR="007C566E" w:rsidP="007C566E" w:rsidRDefault="007C566E" w14:paraId="0BF950ED" w14:textId="4FE6DCEB">
            <w:pPr>
              <w:widowControl w:val="0"/>
              <w:autoSpaceDE w:val="0"/>
              <w:autoSpaceDN w:val="0"/>
              <w:adjustRightInd w:val="0"/>
              <w:jc w:val="right"/>
              <w:rPr>
                <w:rFonts w:cs="Calibri"/>
                <w:sz w:val="22"/>
                <w:szCs w:val="22"/>
              </w:rPr>
            </w:pPr>
            <w:r w:rsidRPr="00EE1C0E">
              <w:rPr>
                <w:rFonts w:cs="Calibri"/>
                <w:sz w:val="22"/>
                <w:szCs w:val="22"/>
              </w:rPr>
              <w:t xml:space="preserve">                           218 </w:t>
            </w:r>
          </w:p>
        </w:tc>
        <w:tc>
          <w:tcPr>
            <w:tcW w:w="2280" w:type="dxa"/>
            <w:tcBorders>
              <w:bottom w:val="single" w:color="000000" w:sz="10" w:space="0"/>
            </w:tcBorders>
          </w:tcPr>
          <w:p w:rsidRPr="00EE1C0E" w:rsidR="007C566E" w:rsidP="007C566E" w:rsidRDefault="007C566E" w14:paraId="14945A0D" w14:textId="5CA4DD48">
            <w:pPr>
              <w:jc w:val="right"/>
              <w:rPr>
                <w:rFonts w:cs="Calibri"/>
                <w:sz w:val="22"/>
                <w:szCs w:val="22"/>
              </w:rPr>
            </w:pPr>
            <w:r w:rsidRPr="00EE1C0E">
              <w:rPr>
                <w:rFonts w:cs="Calibri"/>
                <w:sz w:val="22"/>
                <w:szCs w:val="22"/>
              </w:rPr>
              <w:t>208</w:t>
            </w:r>
          </w:p>
        </w:tc>
        <w:tc>
          <w:tcPr>
            <w:tcW w:w="2243" w:type="dxa"/>
            <w:tcBorders>
              <w:bottom w:val="single" w:color="000000" w:sz="10" w:space="0"/>
              <w:right w:val="single" w:color="000000" w:sz="10" w:space="0"/>
            </w:tcBorders>
            <w:tcMar>
              <w:top w:w="144" w:type="nil"/>
              <w:right w:w="144" w:type="nil"/>
            </w:tcMar>
          </w:tcPr>
          <w:p w:rsidRPr="00EE1C0E" w:rsidR="007C566E" w:rsidP="007C566E" w:rsidRDefault="00B17DA0" w14:paraId="5F7845AB" w14:textId="509AED20">
            <w:pPr>
              <w:widowControl w:val="0"/>
              <w:autoSpaceDE w:val="0"/>
              <w:autoSpaceDN w:val="0"/>
              <w:adjustRightInd w:val="0"/>
              <w:jc w:val="right"/>
              <w:rPr>
                <w:rFonts w:cs="Calibri"/>
                <w:sz w:val="22"/>
                <w:szCs w:val="22"/>
              </w:rPr>
            </w:pPr>
            <w:r w:rsidRPr="00EE1C0E">
              <w:rPr>
                <w:rFonts w:cs="Calibri"/>
                <w:sz w:val="22"/>
                <w:szCs w:val="22"/>
              </w:rPr>
              <w:t>181</w:t>
            </w:r>
          </w:p>
        </w:tc>
      </w:tr>
      <w:tr w:rsidRPr="00EE1C0E" w:rsidR="007C566E" w:rsidTr="007C566E" w14:paraId="36653A08" w14:textId="77777777">
        <w:trPr>
          <w:trHeight w:val="560"/>
          <w:jc w:val="center"/>
        </w:trPr>
        <w:tc>
          <w:tcPr>
            <w:tcW w:w="1164" w:type="dxa"/>
            <w:tcBorders>
              <w:left w:val="single" w:color="000000" w:sz="10" w:space="0"/>
              <w:bottom w:val="single" w:color="000000" w:sz="10" w:space="0"/>
              <w:right w:val="single" w:color="000000" w:sz="10" w:space="0"/>
            </w:tcBorders>
            <w:tcMar>
              <w:top w:w="144" w:type="nil"/>
              <w:right w:w="144" w:type="nil"/>
            </w:tcMar>
          </w:tcPr>
          <w:p w:rsidRPr="00EE1C0E" w:rsidR="007C566E" w:rsidP="007C566E" w:rsidRDefault="007C566E" w14:paraId="690256BA" w14:textId="6287C3C8">
            <w:pPr>
              <w:widowControl w:val="0"/>
              <w:autoSpaceDE w:val="0"/>
              <w:autoSpaceDN w:val="0"/>
              <w:adjustRightInd w:val="0"/>
              <w:rPr>
                <w:rFonts w:cs="Calibri"/>
                <w:sz w:val="22"/>
                <w:szCs w:val="22"/>
              </w:rPr>
            </w:pPr>
          </w:p>
        </w:tc>
        <w:tc>
          <w:tcPr>
            <w:tcW w:w="1680" w:type="dxa"/>
            <w:tcBorders>
              <w:bottom w:val="single" w:color="000000" w:sz="10" w:space="0"/>
              <w:right w:val="single" w:color="000000" w:sz="10" w:space="0"/>
            </w:tcBorders>
            <w:tcMar>
              <w:top w:w="144" w:type="nil"/>
              <w:right w:w="144" w:type="nil"/>
            </w:tcMar>
          </w:tcPr>
          <w:p w:rsidRPr="00EE1C0E" w:rsidR="007C566E" w:rsidP="007C566E" w:rsidRDefault="007C566E" w14:paraId="19C612D6" w14:textId="77777777">
            <w:pPr>
              <w:widowControl w:val="0"/>
              <w:autoSpaceDE w:val="0"/>
              <w:autoSpaceDN w:val="0"/>
              <w:adjustRightInd w:val="0"/>
              <w:jc w:val="center"/>
              <w:rPr>
                <w:rFonts w:cs="Calibri"/>
                <w:sz w:val="22"/>
                <w:szCs w:val="22"/>
              </w:rPr>
            </w:pPr>
            <w:r w:rsidRPr="00EE1C0E">
              <w:rPr>
                <w:rFonts w:cs="Calibri"/>
                <w:b/>
                <w:bCs/>
                <w:sz w:val="22"/>
                <w:szCs w:val="22"/>
              </w:rPr>
              <w:t>STATEWIDE TOTAL</w:t>
            </w:r>
          </w:p>
        </w:tc>
        <w:tc>
          <w:tcPr>
            <w:tcW w:w="2160" w:type="dxa"/>
            <w:tcBorders>
              <w:bottom w:val="single" w:color="000000" w:sz="10" w:space="0"/>
            </w:tcBorders>
            <w:vAlign w:val="bottom"/>
          </w:tcPr>
          <w:p w:rsidRPr="00EE1C0E" w:rsidR="007C566E" w:rsidP="007C566E" w:rsidRDefault="007C566E" w14:paraId="49533313" w14:textId="66B614E3">
            <w:pPr>
              <w:widowControl w:val="0"/>
              <w:autoSpaceDE w:val="0"/>
              <w:autoSpaceDN w:val="0"/>
              <w:adjustRightInd w:val="0"/>
              <w:jc w:val="right"/>
              <w:rPr>
                <w:rFonts w:cs="Calibri"/>
                <w:b/>
                <w:bCs/>
                <w:sz w:val="22"/>
                <w:szCs w:val="22"/>
              </w:rPr>
            </w:pPr>
            <w:r w:rsidRPr="00EE1C0E">
              <w:rPr>
                <w:rFonts w:cs="Calibri"/>
                <w:b/>
                <w:sz w:val="22"/>
                <w:szCs w:val="22"/>
              </w:rPr>
              <w:t>12,960</w:t>
            </w:r>
          </w:p>
        </w:tc>
        <w:tc>
          <w:tcPr>
            <w:tcW w:w="2280" w:type="dxa"/>
            <w:tcBorders>
              <w:bottom w:val="single" w:color="000000" w:sz="10" w:space="0"/>
            </w:tcBorders>
          </w:tcPr>
          <w:p w:rsidRPr="00EE1C0E" w:rsidR="007C566E" w:rsidP="007C566E" w:rsidRDefault="007C566E" w14:paraId="3BCA0220" w14:textId="77777777">
            <w:pPr>
              <w:widowControl w:val="0"/>
              <w:autoSpaceDE w:val="0"/>
              <w:autoSpaceDN w:val="0"/>
              <w:adjustRightInd w:val="0"/>
              <w:jc w:val="right"/>
              <w:rPr>
                <w:rFonts w:cs="Calibri"/>
                <w:b/>
                <w:bCs/>
                <w:sz w:val="22"/>
                <w:szCs w:val="22"/>
              </w:rPr>
            </w:pPr>
          </w:p>
          <w:p w:rsidRPr="00EE1C0E" w:rsidR="007C566E" w:rsidP="007C566E" w:rsidRDefault="007C566E" w14:paraId="7087533E" w14:textId="4FC05FD7">
            <w:pPr>
              <w:jc w:val="right"/>
              <w:rPr>
                <w:rFonts w:cs="Calibri"/>
                <w:b/>
                <w:sz w:val="22"/>
                <w:szCs w:val="22"/>
              </w:rPr>
            </w:pPr>
            <w:r w:rsidRPr="00EE1C0E">
              <w:rPr>
                <w:rFonts w:cs="Calibri"/>
                <w:b/>
                <w:bCs/>
                <w:sz w:val="22"/>
                <w:szCs w:val="22"/>
              </w:rPr>
              <w:t>13,528</w:t>
            </w:r>
          </w:p>
        </w:tc>
        <w:tc>
          <w:tcPr>
            <w:tcW w:w="2243" w:type="dxa"/>
            <w:tcBorders>
              <w:bottom w:val="single" w:color="000000" w:sz="10" w:space="0"/>
              <w:right w:val="single" w:color="000000" w:sz="10" w:space="0"/>
            </w:tcBorders>
            <w:tcMar>
              <w:top w:w="144" w:type="nil"/>
              <w:right w:w="144" w:type="nil"/>
            </w:tcMar>
          </w:tcPr>
          <w:p w:rsidRPr="00EE1C0E" w:rsidR="007C566E" w:rsidP="007C566E" w:rsidRDefault="007C566E" w14:paraId="0914C288" w14:textId="77777777">
            <w:pPr>
              <w:widowControl w:val="0"/>
              <w:autoSpaceDE w:val="0"/>
              <w:autoSpaceDN w:val="0"/>
              <w:adjustRightInd w:val="0"/>
              <w:jc w:val="right"/>
              <w:rPr>
                <w:rFonts w:cs="Calibri"/>
                <w:sz w:val="22"/>
                <w:szCs w:val="22"/>
              </w:rPr>
            </w:pPr>
          </w:p>
          <w:p w:rsidRPr="00EE1C0E" w:rsidR="00B17DA0" w:rsidP="007C566E" w:rsidRDefault="00B17DA0" w14:paraId="6FE4C4F7" w14:textId="38820176">
            <w:pPr>
              <w:widowControl w:val="0"/>
              <w:autoSpaceDE w:val="0"/>
              <w:autoSpaceDN w:val="0"/>
              <w:adjustRightInd w:val="0"/>
              <w:jc w:val="right"/>
              <w:rPr>
                <w:rFonts w:cs="Calibri"/>
                <w:b/>
                <w:sz w:val="22"/>
                <w:szCs w:val="22"/>
              </w:rPr>
            </w:pPr>
            <w:r w:rsidRPr="00EE1C0E">
              <w:rPr>
                <w:rFonts w:cs="Calibri"/>
                <w:b/>
                <w:sz w:val="22"/>
                <w:szCs w:val="22"/>
              </w:rPr>
              <w:t>12,333</w:t>
            </w:r>
          </w:p>
        </w:tc>
      </w:tr>
    </w:tbl>
    <w:p w:rsidRPr="00EE1C0E" w:rsidR="00300990" w:rsidP="00300990" w:rsidRDefault="00300990" w14:paraId="647019F3" w14:textId="77777777">
      <w:pPr>
        <w:jc w:val="center"/>
        <w:rPr>
          <w:rFonts w:cs="Calibri"/>
          <w:sz w:val="22"/>
          <w:szCs w:val="22"/>
        </w:rPr>
      </w:pPr>
    </w:p>
    <w:p w:rsidRPr="00EE1C0E" w:rsidR="00300990" w:rsidP="002B0396" w:rsidRDefault="00C20628" w14:paraId="3BA05F56" w14:textId="2F277D44">
      <w:pPr>
        <w:jc w:val="left"/>
        <w:rPr>
          <w:rFonts w:cs="Calibri"/>
          <w:sz w:val="22"/>
          <w:szCs w:val="22"/>
        </w:rPr>
      </w:pPr>
      <w:r>
        <w:rPr>
          <w:rFonts w:cs="Calibri"/>
          <w:sz w:val="22"/>
          <w:szCs w:val="22"/>
        </w:rPr>
        <w:t xml:space="preserve">Source: </w:t>
      </w:r>
      <w:r w:rsidR="00D9278F">
        <w:rPr>
          <w:rFonts w:cs="Calibri"/>
          <w:sz w:val="22"/>
          <w:szCs w:val="22"/>
        </w:rPr>
        <w:t xml:space="preserve"> EDFACTS (</w:t>
      </w:r>
      <w:hyperlink w:history="1" r:id="rId42">
        <w:r w:rsidR="00D9278F">
          <w:rPr>
            <w:rStyle w:val="Hyperlink"/>
          </w:rPr>
          <w:t>McKinney-Vento Act 2019-2020 | Ed Data Express</w:t>
        </w:r>
      </w:hyperlink>
      <w:r w:rsidR="00D9278F">
        <w:t>)</w:t>
      </w:r>
    </w:p>
    <w:p w:rsidRPr="00EE1C0E" w:rsidR="00300990" w:rsidP="00300990" w:rsidRDefault="00300990" w14:paraId="12763AD7" w14:textId="77777777">
      <w:pPr>
        <w:jc w:val="center"/>
        <w:rPr>
          <w:rFonts w:cs="Calibri"/>
          <w:sz w:val="22"/>
          <w:szCs w:val="22"/>
        </w:rPr>
      </w:pPr>
    </w:p>
    <w:p w:rsidRPr="00EE1C0E" w:rsidR="00300990" w:rsidP="00300990" w:rsidRDefault="00300990" w14:paraId="5CBC005A" w14:textId="77777777">
      <w:pPr>
        <w:jc w:val="center"/>
        <w:rPr>
          <w:rFonts w:cs="Calibri"/>
          <w:sz w:val="22"/>
          <w:szCs w:val="22"/>
        </w:rPr>
      </w:pPr>
    </w:p>
    <w:p w:rsidRPr="00EE1C0E" w:rsidR="00300990" w:rsidP="00300990" w:rsidRDefault="00300990" w14:paraId="33666A04" w14:textId="77777777">
      <w:pPr>
        <w:jc w:val="center"/>
        <w:rPr>
          <w:rFonts w:cs="Calibri"/>
          <w:sz w:val="22"/>
          <w:szCs w:val="22"/>
        </w:rPr>
      </w:pPr>
    </w:p>
    <w:p w:rsidRPr="00EE1C0E" w:rsidR="00300990" w:rsidP="00300990" w:rsidRDefault="00300990" w14:paraId="7AFDF5D0" w14:textId="77777777">
      <w:pPr>
        <w:jc w:val="center"/>
        <w:rPr>
          <w:rFonts w:cs="Calibri"/>
          <w:sz w:val="22"/>
          <w:szCs w:val="22"/>
        </w:rPr>
      </w:pPr>
    </w:p>
    <w:p w:rsidRPr="00EE1C0E" w:rsidR="00300990" w:rsidP="00300990" w:rsidRDefault="00300990" w14:paraId="7BCC2F02" w14:textId="77777777">
      <w:pPr>
        <w:jc w:val="center"/>
        <w:rPr>
          <w:rFonts w:cs="Calibri"/>
          <w:sz w:val="22"/>
          <w:szCs w:val="22"/>
        </w:rPr>
      </w:pPr>
    </w:p>
    <w:p w:rsidR="00042729" w:rsidRDefault="00042729" w14:paraId="4AC980AB" w14:textId="77777777">
      <w:pPr>
        <w:jc w:val="left"/>
        <w:rPr>
          <w:rFonts w:asciiTheme="majorHAnsi" w:hAnsiTheme="majorHAnsi"/>
          <w:b/>
        </w:rPr>
      </w:pPr>
      <w:r>
        <w:br w:type="page"/>
      </w:r>
    </w:p>
    <w:p w:rsidRPr="009E4DEE" w:rsidR="00E17C0B" w:rsidP="00042729" w:rsidRDefault="00E17C0B" w14:paraId="63346911" w14:textId="1057EE75">
      <w:pPr>
        <w:pStyle w:val="Heading2"/>
        <w:numPr>
          <w:ilvl w:val="0"/>
          <w:numId w:val="0"/>
        </w:numPr>
      </w:pPr>
      <w:bookmarkStart w:name="_Toc90988852" w:id="33"/>
      <w:r w:rsidRPr="009E4DEE">
        <w:lastRenderedPageBreak/>
        <w:t xml:space="preserve">Appendix </w:t>
      </w:r>
      <w:r w:rsidRPr="009E4DEE" w:rsidR="00856E61">
        <w:t>6</w:t>
      </w:r>
      <w:r w:rsidR="00DF7176">
        <w:t xml:space="preserve"> – Examples </w:t>
      </w:r>
      <w:r w:rsidRPr="002B0396" w:rsidR="00DF7176">
        <w:t>of Allowable Activities/Expenditures for Homeless Students</w:t>
      </w:r>
      <w:bookmarkEnd w:id="33"/>
    </w:p>
    <w:p w:rsidRPr="002B0396" w:rsidR="00221F12" w:rsidP="002537C7" w:rsidRDefault="00221F12" w14:paraId="2162553A" w14:textId="77777777">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contextualSpacing/>
        <w:outlineLvl w:val="0"/>
        <w:rPr>
          <w:b/>
          <w:szCs w:val="24"/>
        </w:rPr>
      </w:pPr>
    </w:p>
    <w:tbl>
      <w:tblPr>
        <w:tblW w:w="10440" w:type="dxa"/>
        <w:tblInd w:w="-375"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ook w:val="04A0" w:firstRow="1" w:lastRow="0" w:firstColumn="1" w:lastColumn="0" w:noHBand="0" w:noVBand="1"/>
      </w:tblPr>
      <w:tblGrid>
        <w:gridCol w:w="3265"/>
        <w:gridCol w:w="3056"/>
        <w:gridCol w:w="4119"/>
      </w:tblGrid>
      <w:tr w:rsidRPr="002B0396" w:rsidR="002B0396" w:rsidTr="00B46D5A" w14:paraId="1C97B9C5" w14:textId="77777777">
        <w:tc>
          <w:tcPr>
            <w:tcW w:w="3265" w:type="dxa"/>
            <w:tcBorders>
              <w:top w:val="single" w:color="auto" w:sz="12" w:space="0"/>
              <w:left w:val="single" w:color="auto" w:sz="12" w:space="0"/>
              <w:bottom w:val="single" w:color="auto" w:sz="12" w:space="0"/>
              <w:right w:val="single" w:color="auto" w:sz="12" w:space="0"/>
            </w:tcBorders>
            <w:shd w:val="clear" w:color="auto" w:fill="D9D9D9"/>
            <w:tcMar>
              <w:top w:w="72" w:type="dxa"/>
              <w:left w:w="115" w:type="dxa"/>
              <w:bottom w:w="72" w:type="dxa"/>
              <w:right w:w="115" w:type="dxa"/>
            </w:tcMar>
            <w:vAlign w:val="center"/>
            <w:hideMark/>
          </w:tcPr>
          <w:p w:rsidRPr="002B0396" w:rsidR="00221F12" w:rsidP="002537C7" w:rsidRDefault="00221F12" w14:paraId="546C4672" w14:textId="77777777">
            <w:pPr>
              <w:spacing w:before="40" w:after="40"/>
              <w:contextualSpacing/>
              <w:jc w:val="center"/>
              <w:rPr>
                <w:rFonts w:eastAsia="Calibri" w:cs="Calibri"/>
                <w:b/>
                <w:sz w:val="22"/>
                <w:szCs w:val="22"/>
              </w:rPr>
            </w:pPr>
            <w:r w:rsidRPr="002B0396">
              <w:rPr>
                <w:rFonts w:eastAsia="Calibri" w:cs="Calibri"/>
                <w:b/>
                <w:sz w:val="22"/>
                <w:szCs w:val="22"/>
              </w:rPr>
              <w:t>LEAs with All Title I Schools</w:t>
            </w:r>
            <w:r w:rsidRPr="002B0396" w:rsidR="002537C7">
              <w:rPr>
                <w:rFonts w:eastAsia="Calibri" w:cs="Calibri"/>
                <w:b/>
                <w:sz w:val="22"/>
                <w:szCs w:val="22"/>
              </w:rPr>
              <w:t>*</w:t>
            </w:r>
          </w:p>
        </w:tc>
        <w:tc>
          <w:tcPr>
            <w:tcW w:w="3056" w:type="dxa"/>
            <w:tcBorders>
              <w:top w:val="single" w:color="auto" w:sz="12" w:space="0"/>
              <w:left w:val="single" w:color="auto" w:sz="12" w:space="0"/>
              <w:bottom w:val="single" w:color="auto" w:sz="12" w:space="0"/>
              <w:right w:val="single" w:color="auto" w:sz="12" w:space="0"/>
            </w:tcBorders>
            <w:shd w:val="clear" w:color="auto" w:fill="D9D9D9"/>
            <w:tcMar>
              <w:top w:w="72" w:type="dxa"/>
              <w:left w:w="115" w:type="dxa"/>
              <w:bottom w:w="72" w:type="dxa"/>
              <w:right w:w="115" w:type="dxa"/>
            </w:tcMar>
            <w:vAlign w:val="center"/>
            <w:hideMark/>
          </w:tcPr>
          <w:p w:rsidRPr="002B0396" w:rsidR="00221F12" w:rsidP="002537C7" w:rsidRDefault="00221F12" w14:paraId="58D75BFA" w14:textId="77777777">
            <w:pPr>
              <w:spacing w:before="40" w:after="40"/>
              <w:contextualSpacing/>
              <w:jc w:val="center"/>
              <w:rPr>
                <w:rFonts w:eastAsia="Calibri" w:cs="Calibri"/>
                <w:b/>
                <w:sz w:val="22"/>
                <w:szCs w:val="22"/>
              </w:rPr>
            </w:pPr>
            <w:r w:rsidRPr="002B0396">
              <w:rPr>
                <w:rFonts w:eastAsia="Calibri" w:cs="Calibri"/>
                <w:b/>
                <w:sz w:val="22"/>
                <w:szCs w:val="22"/>
              </w:rPr>
              <w:t>LEAs with Non-Title I Schools</w:t>
            </w:r>
          </w:p>
        </w:tc>
        <w:tc>
          <w:tcPr>
            <w:tcW w:w="4119" w:type="dxa"/>
            <w:tcBorders>
              <w:top w:val="single" w:color="auto" w:sz="12" w:space="0"/>
              <w:left w:val="single" w:color="auto" w:sz="12" w:space="0"/>
              <w:bottom w:val="single" w:color="auto" w:sz="12" w:space="0"/>
              <w:right w:val="single" w:color="auto" w:sz="12" w:space="0"/>
            </w:tcBorders>
            <w:shd w:val="clear" w:color="auto" w:fill="D9D9D9"/>
            <w:tcMar>
              <w:top w:w="72" w:type="dxa"/>
              <w:left w:w="115" w:type="dxa"/>
              <w:bottom w:w="72" w:type="dxa"/>
              <w:right w:w="115" w:type="dxa"/>
            </w:tcMar>
            <w:vAlign w:val="center"/>
            <w:hideMark/>
          </w:tcPr>
          <w:p w:rsidRPr="002B0396" w:rsidR="00221F12" w:rsidP="002537C7" w:rsidRDefault="00221F12" w14:paraId="58F07A7C" w14:textId="77777777">
            <w:pPr>
              <w:spacing w:before="40" w:after="40"/>
              <w:contextualSpacing/>
              <w:jc w:val="center"/>
              <w:rPr>
                <w:rFonts w:eastAsia="Calibri" w:cs="Calibri"/>
                <w:b/>
                <w:sz w:val="22"/>
                <w:szCs w:val="22"/>
              </w:rPr>
            </w:pPr>
            <w:r w:rsidRPr="002B0396">
              <w:rPr>
                <w:rFonts w:eastAsia="Calibri" w:cs="Calibri"/>
                <w:b/>
                <w:sz w:val="22"/>
                <w:szCs w:val="22"/>
              </w:rPr>
              <w:t>Important Notes on Services Listed</w:t>
            </w:r>
          </w:p>
        </w:tc>
      </w:tr>
      <w:tr w:rsidRPr="002B0396" w:rsidR="002B0396" w:rsidTr="00B46D5A" w14:paraId="670430F7" w14:textId="77777777">
        <w:trPr>
          <w:trHeight w:val="382"/>
        </w:trPr>
        <w:tc>
          <w:tcPr>
            <w:tcW w:w="3265" w:type="dxa"/>
            <w:tcBorders>
              <w:top w:val="single" w:color="auto" w:sz="12" w:space="0"/>
              <w:left w:val="single" w:color="auto" w:sz="12" w:space="0"/>
              <w:bottom w:val="single" w:color="auto" w:sz="12" w:space="0"/>
              <w:right w:val="single" w:color="auto" w:sz="12" w:space="0"/>
            </w:tcBorders>
            <w:shd w:val="clear" w:color="auto" w:fill="auto"/>
            <w:tcMar>
              <w:top w:w="72" w:type="dxa"/>
              <w:left w:w="115" w:type="dxa"/>
              <w:bottom w:w="72" w:type="dxa"/>
              <w:right w:w="115" w:type="dxa"/>
            </w:tcMar>
            <w:vAlign w:val="center"/>
            <w:hideMark/>
          </w:tcPr>
          <w:p w:rsidRPr="002B0396" w:rsidR="00221F12" w:rsidP="002537C7" w:rsidRDefault="00221F12" w14:paraId="03BE826D" w14:textId="77777777">
            <w:pPr>
              <w:spacing w:before="40" w:after="40"/>
              <w:ind w:left="-30"/>
              <w:contextualSpacing/>
              <w:rPr>
                <w:rFonts w:eastAsia="Calibri" w:cs="Calibri"/>
                <w:sz w:val="22"/>
                <w:szCs w:val="22"/>
              </w:rPr>
            </w:pPr>
            <w:r w:rsidRPr="002B0396">
              <w:rPr>
                <w:rFonts w:eastAsia="Calibri" w:cs="Calibri"/>
                <w:sz w:val="22"/>
                <w:szCs w:val="22"/>
              </w:rPr>
              <w:t>Items of clothing, particularly if necessary to meet a school’s dress or uniform requirement, including clothing/shoes needed to participate in physical education classes;</w:t>
            </w:r>
          </w:p>
        </w:tc>
        <w:tc>
          <w:tcPr>
            <w:tcW w:w="3056" w:type="dxa"/>
            <w:tcBorders>
              <w:top w:val="single" w:color="auto" w:sz="12" w:space="0"/>
              <w:left w:val="single" w:color="auto" w:sz="12" w:space="0"/>
              <w:bottom w:val="single" w:color="auto" w:sz="12" w:space="0"/>
              <w:right w:val="single" w:color="auto" w:sz="12" w:space="0"/>
            </w:tcBorders>
            <w:shd w:val="clear" w:color="auto" w:fill="auto"/>
            <w:tcMar>
              <w:top w:w="72" w:type="dxa"/>
              <w:left w:w="115" w:type="dxa"/>
              <w:bottom w:w="72" w:type="dxa"/>
              <w:right w:w="115" w:type="dxa"/>
            </w:tcMar>
            <w:vAlign w:val="center"/>
            <w:hideMark/>
          </w:tcPr>
          <w:p w:rsidRPr="002B0396" w:rsidR="00221F12" w:rsidP="002537C7" w:rsidRDefault="00221F12" w14:paraId="3E9E4A7E" w14:textId="77777777">
            <w:pPr>
              <w:spacing w:before="40" w:after="40"/>
              <w:ind w:left="21"/>
              <w:contextualSpacing/>
              <w:rPr>
                <w:rFonts w:eastAsia="Calibri" w:cs="Calibri"/>
                <w:sz w:val="22"/>
                <w:szCs w:val="22"/>
              </w:rPr>
            </w:pPr>
            <w:r w:rsidRPr="002B0396">
              <w:rPr>
                <w:rFonts w:eastAsia="Calibri" w:cs="Calibri"/>
                <w:sz w:val="22"/>
                <w:szCs w:val="22"/>
              </w:rPr>
              <w:t>Items of clothing, particularly if necessary to meet a school’s dress or uniform requirement, including clothing and shoes needed to participate in physical education classes;</w:t>
            </w:r>
          </w:p>
        </w:tc>
        <w:tc>
          <w:tcPr>
            <w:tcW w:w="4119" w:type="dxa"/>
            <w:tcBorders>
              <w:top w:val="single" w:color="auto" w:sz="12" w:space="0"/>
              <w:left w:val="single" w:color="auto" w:sz="12" w:space="0"/>
              <w:bottom w:val="single" w:color="auto" w:sz="12" w:space="0"/>
              <w:right w:val="single" w:color="auto" w:sz="12" w:space="0"/>
            </w:tcBorders>
            <w:shd w:val="clear" w:color="auto" w:fill="auto"/>
            <w:tcMar>
              <w:top w:w="72" w:type="dxa"/>
              <w:left w:w="115" w:type="dxa"/>
              <w:bottom w:w="72" w:type="dxa"/>
              <w:right w:w="115" w:type="dxa"/>
            </w:tcMar>
            <w:vAlign w:val="center"/>
            <w:hideMark/>
          </w:tcPr>
          <w:p w:rsidRPr="002B0396" w:rsidR="00221F12" w:rsidP="002537C7" w:rsidRDefault="00221F12" w14:paraId="599C94C5" w14:textId="77777777">
            <w:pPr>
              <w:spacing w:before="40" w:after="40"/>
              <w:contextualSpacing/>
              <w:rPr>
                <w:rFonts w:eastAsia="Calibri" w:cs="Calibri"/>
                <w:sz w:val="22"/>
                <w:szCs w:val="22"/>
              </w:rPr>
            </w:pPr>
            <w:r w:rsidRPr="002B0396">
              <w:rPr>
                <w:rFonts w:eastAsia="Calibri" w:cs="Calibri"/>
                <w:sz w:val="22"/>
                <w:szCs w:val="22"/>
              </w:rPr>
              <w:t>Many times, clothing needs can be met through the McKinney-Vento (MV) grant – vouchers for local thrift shops, gift cards to local merchants, clothing closets, etc.</w:t>
            </w:r>
          </w:p>
        </w:tc>
      </w:tr>
      <w:tr w:rsidRPr="002B0396" w:rsidR="002B0396" w:rsidTr="00B46D5A" w14:paraId="75AC5464" w14:textId="77777777">
        <w:trPr>
          <w:trHeight w:val="2"/>
        </w:trPr>
        <w:tc>
          <w:tcPr>
            <w:tcW w:w="3265" w:type="dxa"/>
            <w:tcBorders>
              <w:top w:val="single" w:color="auto" w:sz="12" w:space="0"/>
              <w:left w:val="single" w:color="auto" w:sz="12" w:space="0"/>
              <w:bottom w:val="single" w:color="auto" w:sz="12" w:space="0"/>
              <w:right w:val="single" w:color="auto" w:sz="12" w:space="0"/>
            </w:tcBorders>
            <w:shd w:val="clear" w:color="auto" w:fill="auto"/>
            <w:tcMar>
              <w:top w:w="72" w:type="dxa"/>
              <w:left w:w="115" w:type="dxa"/>
              <w:bottom w:w="72" w:type="dxa"/>
              <w:right w:w="115" w:type="dxa"/>
            </w:tcMar>
            <w:vAlign w:val="center"/>
            <w:hideMark/>
          </w:tcPr>
          <w:p w:rsidRPr="002B0396" w:rsidR="00221F12" w:rsidP="002537C7" w:rsidRDefault="00221F12" w14:paraId="26D7670C" w14:textId="77777777">
            <w:pPr>
              <w:spacing w:before="40" w:after="40"/>
              <w:ind w:left="-30"/>
              <w:contextualSpacing/>
              <w:rPr>
                <w:rFonts w:eastAsia="Calibri" w:cs="Calibri"/>
                <w:sz w:val="22"/>
                <w:szCs w:val="22"/>
              </w:rPr>
            </w:pPr>
            <w:r w:rsidRPr="002B0396">
              <w:rPr>
                <w:rFonts w:eastAsia="Calibri" w:cs="Calibri"/>
                <w:sz w:val="22"/>
                <w:szCs w:val="22"/>
              </w:rPr>
              <w:t>Student fees that are necessary to participate in the general education program;</w:t>
            </w:r>
          </w:p>
        </w:tc>
        <w:tc>
          <w:tcPr>
            <w:tcW w:w="3056" w:type="dxa"/>
            <w:tcBorders>
              <w:top w:val="single" w:color="auto" w:sz="12" w:space="0"/>
              <w:left w:val="single" w:color="auto" w:sz="12" w:space="0"/>
              <w:bottom w:val="single" w:color="auto" w:sz="12" w:space="0"/>
              <w:right w:val="single" w:color="auto" w:sz="12" w:space="0"/>
            </w:tcBorders>
            <w:shd w:val="clear" w:color="auto" w:fill="auto"/>
            <w:tcMar>
              <w:top w:w="72" w:type="dxa"/>
              <w:left w:w="115" w:type="dxa"/>
              <w:bottom w:w="72" w:type="dxa"/>
              <w:right w:w="115" w:type="dxa"/>
            </w:tcMar>
            <w:vAlign w:val="center"/>
            <w:hideMark/>
          </w:tcPr>
          <w:p w:rsidRPr="002B0396" w:rsidR="00221F12" w:rsidP="002537C7" w:rsidRDefault="00221F12" w14:paraId="3098FFBE" w14:textId="77777777">
            <w:pPr>
              <w:spacing w:before="40" w:after="40"/>
              <w:ind w:left="21"/>
              <w:contextualSpacing/>
              <w:rPr>
                <w:rFonts w:eastAsia="Calibri" w:cs="Calibri"/>
                <w:sz w:val="22"/>
                <w:szCs w:val="22"/>
              </w:rPr>
            </w:pPr>
            <w:r w:rsidRPr="002B0396">
              <w:rPr>
                <w:rFonts w:eastAsia="Calibri" w:cs="Calibri"/>
                <w:sz w:val="22"/>
                <w:szCs w:val="22"/>
              </w:rPr>
              <w:t>Student fees that are necessary to participate in the general education program;</w:t>
            </w:r>
          </w:p>
        </w:tc>
        <w:tc>
          <w:tcPr>
            <w:tcW w:w="4119" w:type="dxa"/>
            <w:tcBorders>
              <w:top w:val="single" w:color="auto" w:sz="12" w:space="0"/>
              <w:left w:val="single" w:color="auto" w:sz="12" w:space="0"/>
              <w:bottom w:val="single" w:color="auto" w:sz="12" w:space="0"/>
              <w:right w:val="single" w:color="auto" w:sz="12" w:space="0"/>
            </w:tcBorders>
            <w:shd w:val="clear" w:color="auto" w:fill="auto"/>
            <w:tcMar>
              <w:top w:w="72" w:type="dxa"/>
              <w:left w:w="115" w:type="dxa"/>
              <w:bottom w:w="72" w:type="dxa"/>
              <w:right w:w="115" w:type="dxa"/>
            </w:tcMar>
            <w:vAlign w:val="center"/>
            <w:hideMark/>
          </w:tcPr>
          <w:p w:rsidRPr="002B0396" w:rsidR="00221F12" w:rsidP="002537C7" w:rsidRDefault="00221F12" w14:paraId="7897E154" w14:textId="77777777">
            <w:pPr>
              <w:spacing w:before="40" w:after="40"/>
              <w:contextualSpacing/>
              <w:rPr>
                <w:rFonts w:eastAsia="Calibri" w:cs="Calibri"/>
                <w:sz w:val="22"/>
                <w:szCs w:val="22"/>
              </w:rPr>
            </w:pPr>
            <w:r w:rsidRPr="002B0396">
              <w:rPr>
                <w:rFonts w:eastAsia="Calibri" w:cs="Calibri"/>
                <w:sz w:val="22"/>
                <w:szCs w:val="22"/>
              </w:rPr>
              <w:t>See above.</w:t>
            </w:r>
          </w:p>
        </w:tc>
      </w:tr>
      <w:tr w:rsidRPr="002B0396" w:rsidR="002B0396" w:rsidTr="00B46D5A" w14:paraId="44A48C00" w14:textId="77777777">
        <w:trPr>
          <w:trHeight w:val="1"/>
        </w:trPr>
        <w:tc>
          <w:tcPr>
            <w:tcW w:w="3265" w:type="dxa"/>
            <w:tcBorders>
              <w:top w:val="single" w:color="auto" w:sz="12" w:space="0"/>
              <w:left w:val="single" w:color="auto" w:sz="12" w:space="0"/>
              <w:bottom w:val="single" w:color="auto" w:sz="12" w:space="0"/>
              <w:right w:val="single" w:color="auto" w:sz="12" w:space="0"/>
            </w:tcBorders>
            <w:shd w:val="clear" w:color="auto" w:fill="auto"/>
            <w:tcMar>
              <w:top w:w="72" w:type="dxa"/>
              <w:left w:w="115" w:type="dxa"/>
              <w:bottom w:w="72" w:type="dxa"/>
              <w:right w:w="115" w:type="dxa"/>
            </w:tcMar>
            <w:vAlign w:val="center"/>
            <w:hideMark/>
          </w:tcPr>
          <w:p w:rsidRPr="002B0396" w:rsidR="00221F12" w:rsidP="002537C7" w:rsidRDefault="00221F12" w14:paraId="6F2E6A59" w14:textId="77777777">
            <w:pPr>
              <w:spacing w:before="40" w:after="40"/>
              <w:ind w:left="-30"/>
              <w:contextualSpacing/>
              <w:rPr>
                <w:rFonts w:eastAsia="Calibri" w:cs="Calibri"/>
                <w:sz w:val="22"/>
                <w:szCs w:val="22"/>
              </w:rPr>
            </w:pPr>
            <w:r w:rsidRPr="002B0396">
              <w:rPr>
                <w:rFonts w:eastAsia="Calibri" w:cs="Calibri"/>
                <w:sz w:val="22"/>
                <w:szCs w:val="22"/>
              </w:rPr>
              <w:t>Personal school supplies such as backpacks and notebooks;</w:t>
            </w:r>
          </w:p>
        </w:tc>
        <w:tc>
          <w:tcPr>
            <w:tcW w:w="3056" w:type="dxa"/>
            <w:tcBorders>
              <w:top w:val="single" w:color="auto" w:sz="12" w:space="0"/>
              <w:left w:val="single" w:color="auto" w:sz="12" w:space="0"/>
              <w:bottom w:val="single" w:color="auto" w:sz="12" w:space="0"/>
              <w:right w:val="single" w:color="auto" w:sz="12" w:space="0"/>
            </w:tcBorders>
            <w:shd w:val="clear" w:color="auto" w:fill="auto"/>
            <w:tcMar>
              <w:top w:w="72" w:type="dxa"/>
              <w:left w:w="115" w:type="dxa"/>
              <w:bottom w:w="72" w:type="dxa"/>
              <w:right w:w="115" w:type="dxa"/>
            </w:tcMar>
            <w:vAlign w:val="center"/>
            <w:hideMark/>
          </w:tcPr>
          <w:p w:rsidRPr="002B0396" w:rsidR="00221F12" w:rsidP="002537C7" w:rsidRDefault="00221F12" w14:paraId="62B2D96F" w14:textId="77777777">
            <w:pPr>
              <w:spacing w:before="40" w:after="40"/>
              <w:ind w:left="21"/>
              <w:contextualSpacing/>
              <w:rPr>
                <w:rFonts w:eastAsia="Calibri" w:cs="Calibri"/>
                <w:sz w:val="22"/>
                <w:szCs w:val="22"/>
              </w:rPr>
            </w:pPr>
            <w:r w:rsidRPr="002B0396">
              <w:rPr>
                <w:rFonts w:eastAsia="Calibri" w:cs="Calibri"/>
                <w:sz w:val="22"/>
                <w:szCs w:val="22"/>
              </w:rPr>
              <w:t>Personal school supplies such as backpacks and notebooks;</w:t>
            </w:r>
          </w:p>
        </w:tc>
        <w:tc>
          <w:tcPr>
            <w:tcW w:w="4119" w:type="dxa"/>
            <w:tcBorders>
              <w:top w:val="single" w:color="auto" w:sz="12" w:space="0"/>
              <w:left w:val="single" w:color="auto" w:sz="12" w:space="0"/>
              <w:bottom w:val="single" w:color="auto" w:sz="12" w:space="0"/>
              <w:right w:val="single" w:color="auto" w:sz="12" w:space="0"/>
            </w:tcBorders>
            <w:shd w:val="clear" w:color="auto" w:fill="auto"/>
            <w:tcMar>
              <w:top w:w="72" w:type="dxa"/>
              <w:left w:w="115" w:type="dxa"/>
              <w:bottom w:w="72" w:type="dxa"/>
              <w:right w:w="115" w:type="dxa"/>
            </w:tcMar>
            <w:vAlign w:val="center"/>
            <w:hideMark/>
          </w:tcPr>
          <w:p w:rsidRPr="002B0396" w:rsidR="00221F12" w:rsidP="002537C7" w:rsidRDefault="00221F12" w14:paraId="024C4FF8" w14:textId="77777777">
            <w:pPr>
              <w:spacing w:before="40" w:after="40"/>
              <w:contextualSpacing/>
              <w:rPr>
                <w:rFonts w:eastAsia="Calibri" w:cs="Calibri"/>
                <w:sz w:val="22"/>
                <w:szCs w:val="22"/>
              </w:rPr>
            </w:pPr>
            <w:r w:rsidRPr="002B0396">
              <w:rPr>
                <w:rFonts w:eastAsia="Calibri" w:cs="Calibri"/>
                <w:sz w:val="22"/>
                <w:szCs w:val="22"/>
              </w:rPr>
              <w:t>Most times, these are provided by the MV grant and local donations or drives.</w:t>
            </w:r>
          </w:p>
        </w:tc>
      </w:tr>
      <w:tr w:rsidRPr="002B0396" w:rsidR="002B0396" w:rsidTr="00B46D5A" w14:paraId="3B89AB2B" w14:textId="77777777">
        <w:trPr>
          <w:trHeight w:val="1"/>
        </w:trPr>
        <w:tc>
          <w:tcPr>
            <w:tcW w:w="3265" w:type="dxa"/>
            <w:tcBorders>
              <w:top w:val="single" w:color="auto" w:sz="12" w:space="0"/>
              <w:left w:val="single" w:color="auto" w:sz="12" w:space="0"/>
              <w:bottom w:val="single" w:color="auto" w:sz="12" w:space="0"/>
              <w:right w:val="single" w:color="auto" w:sz="12" w:space="0"/>
            </w:tcBorders>
            <w:shd w:val="clear" w:color="auto" w:fill="auto"/>
            <w:tcMar>
              <w:top w:w="72" w:type="dxa"/>
              <w:left w:w="115" w:type="dxa"/>
              <w:bottom w:w="72" w:type="dxa"/>
              <w:right w:w="115" w:type="dxa"/>
            </w:tcMar>
            <w:vAlign w:val="center"/>
            <w:hideMark/>
          </w:tcPr>
          <w:p w:rsidRPr="002B0396" w:rsidR="00221F12" w:rsidP="002537C7" w:rsidRDefault="00221F12" w14:paraId="779BAA99" w14:textId="77777777">
            <w:pPr>
              <w:spacing w:before="40" w:after="40"/>
              <w:ind w:left="-30"/>
              <w:contextualSpacing/>
              <w:rPr>
                <w:rFonts w:eastAsia="Calibri" w:cs="Calibri"/>
                <w:sz w:val="22"/>
                <w:szCs w:val="22"/>
              </w:rPr>
            </w:pPr>
            <w:r w:rsidRPr="002B0396">
              <w:rPr>
                <w:sz w:val="22"/>
                <w:szCs w:val="22"/>
              </w:rPr>
              <w:t>Fees and costs associated with tracking, obtaining, and transferring records necessary for the enrollment of students in school.</w:t>
            </w:r>
          </w:p>
        </w:tc>
        <w:tc>
          <w:tcPr>
            <w:tcW w:w="3056" w:type="dxa"/>
            <w:tcBorders>
              <w:top w:val="single" w:color="auto" w:sz="12" w:space="0"/>
              <w:left w:val="single" w:color="auto" w:sz="12" w:space="0"/>
              <w:bottom w:val="single" w:color="auto" w:sz="12" w:space="0"/>
              <w:right w:val="single" w:color="auto" w:sz="12" w:space="0"/>
            </w:tcBorders>
            <w:shd w:val="clear" w:color="auto" w:fill="auto"/>
            <w:tcMar>
              <w:top w:w="72" w:type="dxa"/>
              <w:left w:w="115" w:type="dxa"/>
              <w:bottom w:w="72" w:type="dxa"/>
              <w:right w:w="115" w:type="dxa"/>
            </w:tcMar>
            <w:vAlign w:val="center"/>
            <w:hideMark/>
          </w:tcPr>
          <w:p w:rsidRPr="002B0396" w:rsidR="00221F12" w:rsidP="002537C7" w:rsidRDefault="00221F12" w14:paraId="29ECB52E" w14:textId="77777777">
            <w:pPr>
              <w:spacing w:before="40" w:after="40"/>
              <w:ind w:left="21"/>
              <w:contextualSpacing/>
              <w:rPr>
                <w:rFonts w:eastAsia="Calibri" w:cs="Calibri"/>
                <w:sz w:val="22"/>
                <w:szCs w:val="22"/>
              </w:rPr>
            </w:pPr>
            <w:r w:rsidRPr="002B0396">
              <w:rPr>
                <w:sz w:val="22"/>
                <w:szCs w:val="22"/>
              </w:rPr>
              <w:t>Fees and costs associated with tracking, obtaining, and transferring records necessary for the enrollment of students in school.</w:t>
            </w:r>
          </w:p>
        </w:tc>
        <w:tc>
          <w:tcPr>
            <w:tcW w:w="4119" w:type="dxa"/>
            <w:tcBorders>
              <w:top w:val="single" w:color="auto" w:sz="12" w:space="0"/>
              <w:left w:val="single" w:color="auto" w:sz="12" w:space="0"/>
              <w:bottom w:val="single" w:color="auto" w:sz="12" w:space="0"/>
              <w:right w:val="single" w:color="auto" w:sz="12" w:space="0"/>
            </w:tcBorders>
            <w:shd w:val="clear" w:color="auto" w:fill="auto"/>
            <w:tcMar>
              <w:top w:w="72" w:type="dxa"/>
              <w:left w:w="115" w:type="dxa"/>
              <w:bottom w:w="72" w:type="dxa"/>
              <w:right w:w="115" w:type="dxa"/>
            </w:tcMar>
            <w:vAlign w:val="center"/>
            <w:hideMark/>
          </w:tcPr>
          <w:p w:rsidRPr="002B0396" w:rsidR="002537C7" w:rsidP="002537C7" w:rsidRDefault="00221F12" w14:paraId="78EF7A74" w14:textId="77777777">
            <w:pPr>
              <w:tabs>
                <w:tab w:val="left" w:pos="0"/>
              </w:tabs>
              <w:autoSpaceDE w:val="0"/>
              <w:autoSpaceDN w:val="0"/>
              <w:adjustRightInd w:val="0"/>
              <w:contextualSpacing/>
              <w:rPr>
                <w:sz w:val="22"/>
                <w:szCs w:val="22"/>
              </w:rPr>
            </w:pPr>
            <w:r w:rsidRPr="002B0396">
              <w:rPr>
                <w:sz w:val="22"/>
                <w:szCs w:val="22"/>
              </w:rPr>
              <w:t>The records may include birth certificates, guardianship records, immunization records, academic records, and evaluations of students needed to determine eligibility for other programs and services.</w:t>
            </w:r>
            <w:r w:rsidRPr="002B0396" w:rsidR="002561D0">
              <w:rPr>
                <w:sz w:val="22"/>
                <w:szCs w:val="22"/>
              </w:rPr>
              <w:t xml:space="preserve">  </w:t>
            </w:r>
          </w:p>
          <w:p w:rsidRPr="002B0396" w:rsidR="00221F12" w:rsidP="002537C7" w:rsidRDefault="002561D0" w14:paraId="16399EB1" w14:textId="77777777">
            <w:pPr>
              <w:tabs>
                <w:tab w:val="left" w:pos="0"/>
              </w:tabs>
              <w:autoSpaceDE w:val="0"/>
              <w:autoSpaceDN w:val="0"/>
              <w:adjustRightInd w:val="0"/>
              <w:contextualSpacing/>
              <w:rPr>
                <w:rFonts w:eastAsia="Calibri" w:cs="Calibri"/>
                <w:sz w:val="22"/>
                <w:szCs w:val="22"/>
              </w:rPr>
            </w:pPr>
            <w:r w:rsidRPr="002B0396">
              <w:rPr>
                <w:b/>
                <w:i/>
                <w:sz w:val="22"/>
                <w:szCs w:val="22"/>
              </w:rPr>
              <w:t>Please note: lack of such records cannot be a barrier to immediate enrollment of students.</w:t>
            </w:r>
          </w:p>
        </w:tc>
      </w:tr>
      <w:tr w:rsidRPr="002B0396" w:rsidR="002B0396" w:rsidTr="00B46D5A" w14:paraId="0ED8B141" w14:textId="77777777">
        <w:trPr>
          <w:trHeight w:val="1"/>
        </w:trPr>
        <w:tc>
          <w:tcPr>
            <w:tcW w:w="3265" w:type="dxa"/>
            <w:tcBorders>
              <w:top w:val="single" w:color="auto" w:sz="12" w:space="0"/>
              <w:left w:val="single" w:color="auto" w:sz="12" w:space="0"/>
              <w:bottom w:val="single" w:color="auto" w:sz="12" w:space="0"/>
              <w:right w:val="single" w:color="auto" w:sz="12" w:space="0"/>
            </w:tcBorders>
            <w:shd w:val="clear" w:color="auto" w:fill="auto"/>
            <w:tcMar>
              <w:top w:w="72" w:type="dxa"/>
              <w:left w:w="115" w:type="dxa"/>
              <w:bottom w:w="72" w:type="dxa"/>
              <w:right w:w="115" w:type="dxa"/>
            </w:tcMar>
            <w:vAlign w:val="center"/>
            <w:hideMark/>
          </w:tcPr>
          <w:p w:rsidRPr="002B0396" w:rsidR="00221F12" w:rsidP="002537C7" w:rsidRDefault="00221F12" w14:paraId="2B78534F" w14:textId="77777777">
            <w:pPr>
              <w:spacing w:before="40" w:after="40"/>
              <w:ind w:left="-30"/>
              <w:contextualSpacing/>
              <w:rPr>
                <w:rFonts w:eastAsia="Calibri" w:cs="Calibri"/>
                <w:sz w:val="22"/>
                <w:szCs w:val="22"/>
              </w:rPr>
            </w:pPr>
            <w:r w:rsidRPr="002B0396">
              <w:rPr>
                <w:rFonts w:eastAsia="Calibri" w:cs="Calibri"/>
                <w:sz w:val="22"/>
                <w:szCs w:val="22"/>
              </w:rPr>
              <w:t>Immunizations;</w:t>
            </w:r>
          </w:p>
        </w:tc>
        <w:tc>
          <w:tcPr>
            <w:tcW w:w="3056" w:type="dxa"/>
            <w:tcBorders>
              <w:top w:val="single" w:color="auto" w:sz="12" w:space="0"/>
              <w:left w:val="single" w:color="auto" w:sz="12" w:space="0"/>
              <w:bottom w:val="single" w:color="auto" w:sz="12" w:space="0"/>
              <w:right w:val="single" w:color="auto" w:sz="12" w:space="0"/>
            </w:tcBorders>
            <w:shd w:val="clear" w:color="auto" w:fill="auto"/>
            <w:tcMar>
              <w:top w:w="72" w:type="dxa"/>
              <w:left w:w="115" w:type="dxa"/>
              <w:bottom w:w="72" w:type="dxa"/>
              <w:right w:w="115" w:type="dxa"/>
            </w:tcMar>
            <w:vAlign w:val="center"/>
            <w:hideMark/>
          </w:tcPr>
          <w:p w:rsidRPr="002B0396" w:rsidR="00221F12" w:rsidP="002537C7" w:rsidRDefault="00221F12" w14:paraId="4220CA80" w14:textId="77777777">
            <w:pPr>
              <w:spacing w:before="40" w:after="40"/>
              <w:ind w:left="21"/>
              <w:contextualSpacing/>
              <w:rPr>
                <w:rFonts w:eastAsia="Calibri" w:cs="Calibri"/>
                <w:sz w:val="22"/>
                <w:szCs w:val="22"/>
              </w:rPr>
            </w:pPr>
            <w:r w:rsidRPr="002B0396">
              <w:rPr>
                <w:rFonts w:eastAsia="Calibri" w:cs="Calibri"/>
                <w:sz w:val="22"/>
                <w:szCs w:val="22"/>
              </w:rPr>
              <w:t>Immunizations;</w:t>
            </w:r>
          </w:p>
        </w:tc>
        <w:tc>
          <w:tcPr>
            <w:tcW w:w="4119" w:type="dxa"/>
            <w:tcBorders>
              <w:top w:val="single" w:color="auto" w:sz="12" w:space="0"/>
              <w:left w:val="single" w:color="auto" w:sz="12" w:space="0"/>
              <w:bottom w:val="single" w:color="auto" w:sz="12" w:space="0"/>
              <w:right w:val="single" w:color="auto" w:sz="12" w:space="0"/>
            </w:tcBorders>
            <w:shd w:val="clear" w:color="auto" w:fill="auto"/>
            <w:tcMar>
              <w:top w:w="72" w:type="dxa"/>
              <w:left w:w="115" w:type="dxa"/>
              <w:bottom w:w="72" w:type="dxa"/>
              <w:right w:w="115" w:type="dxa"/>
            </w:tcMar>
            <w:vAlign w:val="center"/>
            <w:hideMark/>
          </w:tcPr>
          <w:p w:rsidRPr="002B0396" w:rsidR="00221F12" w:rsidP="002537C7" w:rsidRDefault="00221F12" w14:paraId="7F05714E" w14:textId="77777777">
            <w:pPr>
              <w:spacing w:before="40" w:after="40"/>
              <w:contextualSpacing/>
              <w:rPr>
                <w:rFonts w:eastAsia="Calibri" w:cs="Calibri"/>
                <w:sz w:val="22"/>
                <w:szCs w:val="22"/>
              </w:rPr>
            </w:pPr>
            <w:r w:rsidRPr="002B0396">
              <w:rPr>
                <w:rFonts w:eastAsia="Calibri" w:cs="Calibri"/>
                <w:sz w:val="22"/>
                <w:szCs w:val="22"/>
              </w:rPr>
              <w:t xml:space="preserve">Homeless students should be able to get most immunizations </w:t>
            </w:r>
            <w:r w:rsidRPr="002B0396" w:rsidR="008F2CFF">
              <w:rPr>
                <w:rFonts w:eastAsia="Calibri" w:cs="Calibri"/>
                <w:sz w:val="22"/>
                <w:szCs w:val="22"/>
              </w:rPr>
              <w:t>at no cost</w:t>
            </w:r>
            <w:r w:rsidRPr="002B0396">
              <w:rPr>
                <w:rFonts w:eastAsia="Calibri" w:cs="Calibri"/>
                <w:sz w:val="22"/>
                <w:szCs w:val="22"/>
              </w:rPr>
              <w:t xml:space="preserve"> from the local Health Department and </w:t>
            </w:r>
            <w:r w:rsidRPr="002B0396" w:rsidR="008F2CFF">
              <w:rPr>
                <w:rFonts w:eastAsia="Calibri" w:cs="Calibri"/>
                <w:sz w:val="22"/>
                <w:szCs w:val="22"/>
              </w:rPr>
              <w:t>Federally Qualified Health Centers (</w:t>
            </w:r>
            <w:r w:rsidRPr="002B0396">
              <w:rPr>
                <w:rFonts w:eastAsia="Calibri" w:cs="Calibri"/>
                <w:sz w:val="22"/>
                <w:szCs w:val="22"/>
              </w:rPr>
              <w:t>FQHCs.</w:t>
            </w:r>
            <w:r w:rsidRPr="002B0396" w:rsidR="008F2CFF">
              <w:rPr>
                <w:rFonts w:eastAsia="Calibri" w:cs="Calibri"/>
                <w:sz w:val="22"/>
                <w:szCs w:val="22"/>
              </w:rPr>
              <w:t>)</w:t>
            </w:r>
          </w:p>
        </w:tc>
      </w:tr>
      <w:tr w:rsidRPr="002B0396" w:rsidR="002B0396" w:rsidTr="00B46D5A" w14:paraId="4A21A06C" w14:textId="77777777">
        <w:trPr>
          <w:trHeight w:val="2"/>
        </w:trPr>
        <w:tc>
          <w:tcPr>
            <w:tcW w:w="3265" w:type="dxa"/>
            <w:tcBorders>
              <w:top w:val="single" w:color="auto" w:sz="12" w:space="0"/>
              <w:left w:val="single" w:color="auto" w:sz="12" w:space="0"/>
              <w:bottom w:val="single" w:color="auto" w:sz="12" w:space="0"/>
              <w:right w:val="single" w:color="auto" w:sz="12" w:space="0"/>
            </w:tcBorders>
            <w:shd w:val="clear" w:color="auto" w:fill="auto"/>
            <w:tcMar>
              <w:top w:w="72" w:type="dxa"/>
              <w:left w:w="115" w:type="dxa"/>
              <w:bottom w:w="72" w:type="dxa"/>
              <w:right w:w="115" w:type="dxa"/>
            </w:tcMar>
            <w:vAlign w:val="center"/>
            <w:hideMark/>
          </w:tcPr>
          <w:p w:rsidRPr="002B0396" w:rsidR="00221F12" w:rsidP="002537C7" w:rsidRDefault="00221F12" w14:paraId="2A14BE17" w14:textId="77777777">
            <w:pPr>
              <w:spacing w:before="40" w:after="40"/>
              <w:ind w:left="-30"/>
              <w:contextualSpacing/>
              <w:rPr>
                <w:rFonts w:eastAsia="Calibri" w:cs="Calibri"/>
                <w:sz w:val="22"/>
                <w:szCs w:val="22"/>
              </w:rPr>
            </w:pPr>
            <w:r w:rsidRPr="002B0396">
              <w:rPr>
                <w:rFonts w:eastAsia="Calibri" w:cs="Calibri"/>
                <w:sz w:val="22"/>
                <w:szCs w:val="22"/>
              </w:rPr>
              <w:t>Food;</w:t>
            </w:r>
          </w:p>
        </w:tc>
        <w:tc>
          <w:tcPr>
            <w:tcW w:w="3056" w:type="dxa"/>
            <w:tcBorders>
              <w:top w:val="single" w:color="auto" w:sz="12" w:space="0"/>
              <w:left w:val="single" w:color="auto" w:sz="12" w:space="0"/>
              <w:bottom w:val="single" w:color="auto" w:sz="12" w:space="0"/>
              <w:right w:val="single" w:color="auto" w:sz="12" w:space="0"/>
            </w:tcBorders>
            <w:shd w:val="clear" w:color="auto" w:fill="auto"/>
            <w:tcMar>
              <w:top w:w="72" w:type="dxa"/>
              <w:left w:w="115" w:type="dxa"/>
              <w:bottom w:w="72" w:type="dxa"/>
              <w:right w:w="115" w:type="dxa"/>
            </w:tcMar>
            <w:vAlign w:val="center"/>
            <w:hideMark/>
          </w:tcPr>
          <w:p w:rsidRPr="002B0396" w:rsidR="00221F12" w:rsidP="002537C7" w:rsidRDefault="00221F12" w14:paraId="78CD4A06" w14:textId="77777777">
            <w:pPr>
              <w:spacing w:before="40" w:after="40"/>
              <w:ind w:left="21"/>
              <w:contextualSpacing/>
              <w:rPr>
                <w:rFonts w:eastAsia="Calibri" w:cs="Calibri"/>
                <w:sz w:val="22"/>
                <w:szCs w:val="22"/>
              </w:rPr>
            </w:pPr>
            <w:r w:rsidRPr="002B0396">
              <w:rPr>
                <w:rFonts w:eastAsia="Calibri" w:cs="Calibri"/>
                <w:sz w:val="22"/>
                <w:szCs w:val="22"/>
              </w:rPr>
              <w:t>Food;</w:t>
            </w:r>
          </w:p>
        </w:tc>
        <w:tc>
          <w:tcPr>
            <w:tcW w:w="4119" w:type="dxa"/>
            <w:tcBorders>
              <w:top w:val="single" w:color="auto" w:sz="12" w:space="0"/>
              <w:left w:val="single" w:color="auto" w:sz="12" w:space="0"/>
              <w:bottom w:val="single" w:color="auto" w:sz="12" w:space="0"/>
              <w:right w:val="single" w:color="auto" w:sz="12" w:space="0"/>
            </w:tcBorders>
            <w:shd w:val="clear" w:color="auto" w:fill="auto"/>
            <w:tcMar>
              <w:top w:w="72" w:type="dxa"/>
              <w:left w:w="115" w:type="dxa"/>
              <w:bottom w:w="72" w:type="dxa"/>
              <w:right w:w="115" w:type="dxa"/>
            </w:tcMar>
            <w:vAlign w:val="center"/>
            <w:hideMark/>
          </w:tcPr>
          <w:p w:rsidRPr="002B0396" w:rsidR="00221F12" w:rsidP="002537C7" w:rsidRDefault="00221F12" w14:paraId="769DC7EE" w14:textId="77777777">
            <w:pPr>
              <w:spacing w:before="40" w:after="40"/>
              <w:contextualSpacing/>
              <w:rPr>
                <w:rFonts w:eastAsia="Calibri" w:cs="Calibri"/>
                <w:sz w:val="22"/>
                <w:szCs w:val="22"/>
              </w:rPr>
            </w:pPr>
            <w:r w:rsidRPr="002B0396">
              <w:rPr>
                <w:rFonts w:eastAsia="Calibri" w:cs="Calibri"/>
                <w:sz w:val="22"/>
                <w:szCs w:val="22"/>
              </w:rPr>
              <w:t>This refers to emergency food supplies OUTSIDE OF SCHOOL MEALS/SNACKS.  For example, weekend food, backpacks, items that require no cooking for those in motels without facilities, etc.</w:t>
            </w:r>
          </w:p>
          <w:p w:rsidRPr="002B0396" w:rsidR="00221F12" w:rsidP="002537C7" w:rsidRDefault="00221F12" w14:paraId="1E0BEA20" w14:textId="77777777">
            <w:pPr>
              <w:spacing w:before="40" w:after="40"/>
              <w:contextualSpacing/>
              <w:rPr>
                <w:rFonts w:eastAsia="Calibri" w:cs="Calibri"/>
                <w:sz w:val="22"/>
                <w:szCs w:val="22"/>
              </w:rPr>
            </w:pPr>
            <w:r w:rsidRPr="002B0396">
              <w:rPr>
                <w:rFonts w:eastAsia="Calibri" w:cs="Calibri"/>
                <w:sz w:val="22"/>
                <w:szCs w:val="22"/>
              </w:rPr>
              <w:t>Typically, these can be provided by the MV grant through arrangements with local food pantries.</w:t>
            </w:r>
          </w:p>
        </w:tc>
      </w:tr>
      <w:tr w:rsidRPr="002B0396" w:rsidR="002B0396" w:rsidTr="00B46D5A" w14:paraId="137FD32B" w14:textId="77777777">
        <w:trPr>
          <w:trHeight w:val="1"/>
        </w:trPr>
        <w:tc>
          <w:tcPr>
            <w:tcW w:w="3265" w:type="dxa"/>
            <w:tcBorders>
              <w:top w:val="single" w:color="auto" w:sz="12" w:space="0"/>
              <w:left w:val="single" w:color="auto" w:sz="12" w:space="0"/>
              <w:bottom w:val="single" w:color="auto" w:sz="12" w:space="0"/>
              <w:right w:val="single" w:color="auto" w:sz="12" w:space="0"/>
            </w:tcBorders>
            <w:shd w:val="clear" w:color="auto" w:fill="auto"/>
            <w:tcMar>
              <w:top w:w="72" w:type="dxa"/>
              <w:left w:w="115" w:type="dxa"/>
              <w:bottom w:w="72" w:type="dxa"/>
              <w:right w:w="115" w:type="dxa"/>
            </w:tcMar>
            <w:vAlign w:val="center"/>
            <w:hideMark/>
          </w:tcPr>
          <w:p w:rsidRPr="002B0396" w:rsidR="00221F12" w:rsidP="002537C7" w:rsidRDefault="00221F12" w14:paraId="07141E10" w14:textId="77777777">
            <w:pPr>
              <w:spacing w:before="40" w:after="40"/>
              <w:ind w:left="-30"/>
              <w:contextualSpacing/>
              <w:rPr>
                <w:rFonts w:eastAsia="Calibri" w:cs="Calibri"/>
                <w:sz w:val="22"/>
                <w:szCs w:val="22"/>
              </w:rPr>
            </w:pPr>
            <w:r w:rsidRPr="002B0396">
              <w:rPr>
                <w:rFonts w:eastAsia="Calibri" w:cs="Calibri"/>
                <w:sz w:val="22"/>
                <w:szCs w:val="22"/>
              </w:rPr>
              <w:t>Medical and dental services; eyeglasses and hearing aids</w:t>
            </w:r>
          </w:p>
        </w:tc>
        <w:tc>
          <w:tcPr>
            <w:tcW w:w="3056" w:type="dxa"/>
            <w:tcBorders>
              <w:top w:val="single" w:color="auto" w:sz="12" w:space="0"/>
              <w:left w:val="single" w:color="auto" w:sz="12" w:space="0"/>
              <w:bottom w:val="single" w:color="auto" w:sz="12" w:space="0"/>
              <w:right w:val="single" w:color="auto" w:sz="12" w:space="0"/>
            </w:tcBorders>
            <w:shd w:val="clear" w:color="auto" w:fill="auto"/>
            <w:tcMar>
              <w:top w:w="72" w:type="dxa"/>
              <w:left w:w="115" w:type="dxa"/>
              <w:bottom w:w="72" w:type="dxa"/>
              <w:right w:w="115" w:type="dxa"/>
            </w:tcMar>
            <w:vAlign w:val="center"/>
            <w:hideMark/>
          </w:tcPr>
          <w:p w:rsidRPr="002B0396" w:rsidR="00221F12" w:rsidP="002537C7" w:rsidRDefault="00221F12" w14:paraId="29D20296" w14:textId="77777777">
            <w:pPr>
              <w:spacing w:before="40" w:after="40"/>
              <w:ind w:left="21"/>
              <w:contextualSpacing/>
              <w:rPr>
                <w:rFonts w:eastAsia="Calibri" w:cs="Calibri"/>
                <w:sz w:val="22"/>
                <w:szCs w:val="22"/>
              </w:rPr>
            </w:pPr>
            <w:r w:rsidRPr="002B0396">
              <w:rPr>
                <w:rFonts w:eastAsia="Calibri" w:cs="Calibri"/>
                <w:sz w:val="22"/>
                <w:szCs w:val="22"/>
              </w:rPr>
              <w:t>Medical and dental services;</w:t>
            </w:r>
          </w:p>
        </w:tc>
        <w:tc>
          <w:tcPr>
            <w:tcW w:w="4119" w:type="dxa"/>
            <w:tcBorders>
              <w:top w:val="single" w:color="auto" w:sz="12" w:space="0"/>
              <w:left w:val="single" w:color="auto" w:sz="12" w:space="0"/>
              <w:bottom w:val="single" w:color="auto" w:sz="12" w:space="0"/>
              <w:right w:val="single" w:color="auto" w:sz="12" w:space="0"/>
            </w:tcBorders>
            <w:shd w:val="clear" w:color="auto" w:fill="auto"/>
            <w:tcMar>
              <w:top w:w="72" w:type="dxa"/>
              <w:left w:w="115" w:type="dxa"/>
              <w:bottom w:w="72" w:type="dxa"/>
              <w:right w:w="115" w:type="dxa"/>
            </w:tcMar>
            <w:vAlign w:val="center"/>
            <w:hideMark/>
          </w:tcPr>
          <w:p w:rsidRPr="002B0396" w:rsidR="00221F12" w:rsidP="002537C7" w:rsidRDefault="00221F12" w14:paraId="78BA05DC" w14:textId="77777777">
            <w:pPr>
              <w:spacing w:before="40" w:after="40"/>
              <w:contextualSpacing/>
              <w:rPr>
                <w:rFonts w:eastAsia="Calibri" w:cs="Calibri"/>
                <w:sz w:val="22"/>
                <w:szCs w:val="22"/>
              </w:rPr>
            </w:pPr>
            <w:r w:rsidRPr="002B0396">
              <w:rPr>
                <w:rFonts w:eastAsia="Calibri" w:cs="Calibri"/>
                <w:sz w:val="22"/>
                <w:szCs w:val="22"/>
              </w:rPr>
              <w:t>Many local Health Departments and FQHCs have referrals for these services at no cost to homeless students.</w:t>
            </w:r>
          </w:p>
        </w:tc>
      </w:tr>
      <w:tr w:rsidRPr="002B0396" w:rsidR="002B0396" w:rsidTr="00B46D5A" w14:paraId="44260504" w14:textId="77777777">
        <w:trPr>
          <w:trHeight w:val="942"/>
        </w:trPr>
        <w:tc>
          <w:tcPr>
            <w:tcW w:w="3265" w:type="dxa"/>
            <w:tcBorders>
              <w:top w:val="single" w:color="auto" w:sz="12" w:space="0"/>
              <w:left w:val="single" w:color="auto" w:sz="12" w:space="0"/>
              <w:bottom w:val="single" w:color="auto" w:sz="12" w:space="0"/>
              <w:right w:val="single" w:color="auto" w:sz="12" w:space="0"/>
            </w:tcBorders>
            <w:shd w:val="clear" w:color="auto" w:fill="auto"/>
            <w:tcMar>
              <w:top w:w="72" w:type="dxa"/>
              <w:left w:w="115" w:type="dxa"/>
              <w:bottom w:w="72" w:type="dxa"/>
              <w:right w:w="115" w:type="dxa"/>
            </w:tcMar>
            <w:vAlign w:val="center"/>
            <w:hideMark/>
          </w:tcPr>
          <w:p w:rsidRPr="002B0396" w:rsidR="00E17C0B" w:rsidP="00A40F7A" w:rsidRDefault="00E17C0B" w14:paraId="16695D0F" w14:textId="77777777">
            <w:pPr>
              <w:tabs>
                <w:tab w:val="left" w:pos="0"/>
              </w:tabs>
              <w:autoSpaceDE w:val="0"/>
              <w:autoSpaceDN w:val="0"/>
              <w:adjustRightInd w:val="0"/>
              <w:ind w:left="360"/>
              <w:rPr>
                <w:rFonts w:eastAsia="Calibri" w:cs="Calibri"/>
                <w:sz w:val="22"/>
                <w:szCs w:val="22"/>
              </w:rPr>
            </w:pPr>
            <w:r w:rsidRPr="002B0396">
              <w:rPr>
                <w:rFonts w:eastAsia="Calibri" w:cs="Calibri"/>
                <w:sz w:val="22"/>
                <w:szCs w:val="22"/>
              </w:rPr>
              <w:t xml:space="preserve">Counseling services/Social Emotional Learning (SEL) programs to address anxiety related to homelessness, </w:t>
            </w:r>
            <w:r w:rsidRPr="002B0396">
              <w:rPr>
                <w:rFonts w:eastAsia="Calibri" w:cs="Calibri"/>
                <w:sz w:val="22"/>
                <w:szCs w:val="22"/>
              </w:rPr>
              <w:lastRenderedPageBreak/>
              <w:t>violence prevention, and/or domestic violence residuals</w:t>
            </w:r>
          </w:p>
        </w:tc>
        <w:tc>
          <w:tcPr>
            <w:tcW w:w="3056" w:type="dxa"/>
            <w:tcBorders>
              <w:top w:val="single" w:color="auto" w:sz="12" w:space="0"/>
              <w:left w:val="single" w:color="auto" w:sz="12" w:space="0"/>
              <w:bottom w:val="single" w:color="auto" w:sz="12" w:space="0"/>
              <w:right w:val="single" w:color="auto" w:sz="12" w:space="0"/>
            </w:tcBorders>
            <w:shd w:val="clear" w:color="auto" w:fill="auto"/>
            <w:tcMar>
              <w:top w:w="72" w:type="dxa"/>
              <w:left w:w="115" w:type="dxa"/>
              <w:bottom w:w="72" w:type="dxa"/>
              <w:right w:w="115" w:type="dxa"/>
            </w:tcMar>
            <w:vAlign w:val="center"/>
            <w:hideMark/>
          </w:tcPr>
          <w:p w:rsidRPr="002B0396" w:rsidR="00E17C0B" w:rsidP="00A40F7A" w:rsidRDefault="00E17C0B" w14:paraId="6323B508" w14:textId="77777777">
            <w:pPr>
              <w:spacing w:before="40" w:after="40"/>
              <w:ind w:left="360"/>
              <w:rPr>
                <w:rFonts w:eastAsia="Calibri" w:cs="Calibri"/>
                <w:sz w:val="22"/>
                <w:szCs w:val="22"/>
              </w:rPr>
            </w:pPr>
            <w:r w:rsidRPr="002B0396">
              <w:rPr>
                <w:rFonts w:eastAsia="Calibri" w:cs="Calibri"/>
                <w:sz w:val="22"/>
                <w:szCs w:val="22"/>
              </w:rPr>
              <w:lastRenderedPageBreak/>
              <w:t xml:space="preserve">Counseling services/Social Emotional Learning programs to address anxiety related to </w:t>
            </w:r>
            <w:r w:rsidRPr="002B0396">
              <w:rPr>
                <w:rFonts w:eastAsia="Calibri" w:cs="Calibri"/>
                <w:sz w:val="22"/>
                <w:szCs w:val="22"/>
              </w:rPr>
              <w:lastRenderedPageBreak/>
              <w:t>homelessness, violence prevention, and/or domestic violence residuals</w:t>
            </w:r>
          </w:p>
        </w:tc>
        <w:tc>
          <w:tcPr>
            <w:tcW w:w="4119" w:type="dxa"/>
            <w:tcBorders>
              <w:top w:val="single" w:color="auto" w:sz="12" w:space="0"/>
              <w:left w:val="single" w:color="auto" w:sz="12" w:space="0"/>
              <w:bottom w:val="single" w:color="auto" w:sz="12" w:space="0"/>
              <w:right w:val="single" w:color="auto" w:sz="12" w:space="0"/>
            </w:tcBorders>
            <w:shd w:val="clear" w:color="auto" w:fill="auto"/>
            <w:tcMar>
              <w:top w:w="72" w:type="dxa"/>
              <w:left w:w="115" w:type="dxa"/>
              <w:bottom w:w="72" w:type="dxa"/>
              <w:right w:w="115" w:type="dxa"/>
            </w:tcMar>
            <w:vAlign w:val="center"/>
            <w:hideMark/>
          </w:tcPr>
          <w:p w:rsidRPr="002B0396" w:rsidR="00E17C0B" w:rsidP="00A40F7A" w:rsidRDefault="00E17C0B" w14:paraId="6BE4D0AA" w14:textId="77777777">
            <w:pPr>
              <w:spacing w:before="40" w:after="40"/>
              <w:rPr>
                <w:rFonts w:eastAsia="Calibri" w:cs="Calibri"/>
                <w:sz w:val="22"/>
                <w:szCs w:val="22"/>
              </w:rPr>
            </w:pPr>
            <w:r w:rsidRPr="002B0396">
              <w:rPr>
                <w:rFonts w:eastAsia="Calibri" w:cs="Calibri"/>
                <w:sz w:val="22"/>
                <w:szCs w:val="22"/>
              </w:rPr>
              <w:lastRenderedPageBreak/>
              <w:t>Many local Health / Mental Health Departments have referrals for these services at no cost to homeless students.</w:t>
            </w:r>
          </w:p>
        </w:tc>
      </w:tr>
      <w:tr w:rsidRPr="002B0396" w:rsidR="002B0396" w:rsidTr="00B46D5A" w14:paraId="28F93FD9" w14:textId="77777777">
        <w:trPr>
          <w:trHeight w:val="953"/>
        </w:trPr>
        <w:tc>
          <w:tcPr>
            <w:tcW w:w="3265" w:type="dxa"/>
            <w:tcBorders>
              <w:top w:val="single" w:color="auto" w:sz="12" w:space="0"/>
              <w:left w:val="single" w:color="auto" w:sz="12" w:space="0"/>
              <w:bottom w:val="single" w:color="auto" w:sz="12" w:space="0"/>
              <w:right w:val="single" w:color="auto" w:sz="12" w:space="0"/>
            </w:tcBorders>
            <w:shd w:val="clear" w:color="auto" w:fill="auto"/>
            <w:tcMar>
              <w:top w:w="72" w:type="dxa"/>
              <w:left w:w="115" w:type="dxa"/>
              <w:bottom w:w="72" w:type="dxa"/>
              <w:right w:w="115" w:type="dxa"/>
            </w:tcMar>
            <w:vAlign w:val="center"/>
            <w:hideMark/>
          </w:tcPr>
          <w:p w:rsidRPr="002B0396" w:rsidR="00E17C0B" w:rsidP="00A40F7A" w:rsidRDefault="00E17C0B" w14:paraId="019B3CA7" w14:textId="77777777">
            <w:pPr>
              <w:spacing w:before="40" w:after="40"/>
              <w:ind w:left="360"/>
              <w:rPr>
                <w:rFonts w:eastAsia="Calibri" w:cs="Calibri"/>
                <w:sz w:val="22"/>
                <w:szCs w:val="22"/>
              </w:rPr>
            </w:pPr>
            <w:r w:rsidRPr="002B0396">
              <w:rPr>
                <w:rFonts w:eastAsia="Calibri" w:cs="Calibri"/>
                <w:sz w:val="22"/>
                <w:szCs w:val="22"/>
              </w:rPr>
              <w:t>Outreach services to students living in shelters, motels, and other temporary residences;</w:t>
            </w:r>
          </w:p>
        </w:tc>
        <w:tc>
          <w:tcPr>
            <w:tcW w:w="3056" w:type="dxa"/>
            <w:tcBorders>
              <w:top w:val="single" w:color="auto" w:sz="12" w:space="0"/>
              <w:left w:val="single" w:color="auto" w:sz="12" w:space="0"/>
              <w:bottom w:val="single" w:color="auto" w:sz="12" w:space="0"/>
              <w:right w:val="single" w:color="auto" w:sz="12" w:space="0"/>
            </w:tcBorders>
            <w:shd w:val="clear" w:color="auto" w:fill="auto"/>
            <w:tcMar>
              <w:top w:w="72" w:type="dxa"/>
              <w:left w:w="115" w:type="dxa"/>
              <w:bottom w:w="72" w:type="dxa"/>
              <w:right w:w="115" w:type="dxa"/>
            </w:tcMar>
            <w:vAlign w:val="center"/>
            <w:hideMark/>
          </w:tcPr>
          <w:p w:rsidRPr="002B0396" w:rsidR="00E17C0B" w:rsidP="00A40F7A" w:rsidRDefault="00E17C0B" w14:paraId="3B72901C" w14:textId="77777777">
            <w:pPr>
              <w:spacing w:before="40" w:after="40"/>
              <w:ind w:left="360"/>
              <w:rPr>
                <w:rFonts w:eastAsia="Calibri" w:cs="Calibri"/>
                <w:sz w:val="22"/>
                <w:szCs w:val="22"/>
              </w:rPr>
            </w:pPr>
            <w:r w:rsidRPr="002B0396">
              <w:rPr>
                <w:rFonts w:eastAsia="Calibri" w:cs="Calibri"/>
                <w:sz w:val="22"/>
                <w:szCs w:val="22"/>
              </w:rPr>
              <w:t>Outreach services to students living in shelters, motels, and other temporary residences;</w:t>
            </w:r>
          </w:p>
        </w:tc>
        <w:tc>
          <w:tcPr>
            <w:tcW w:w="4119" w:type="dxa"/>
            <w:tcBorders>
              <w:top w:val="single" w:color="auto" w:sz="12" w:space="0"/>
              <w:left w:val="single" w:color="auto" w:sz="12" w:space="0"/>
              <w:bottom w:val="single" w:color="auto" w:sz="12" w:space="0"/>
              <w:right w:val="single" w:color="auto" w:sz="12" w:space="0"/>
            </w:tcBorders>
            <w:shd w:val="clear" w:color="auto" w:fill="auto"/>
            <w:tcMar>
              <w:top w:w="72" w:type="dxa"/>
              <w:left w:w="115" w:type="dxa"/>
              <w:bottom w:w="72" w:type="dxa"/>
              <w:right w:w="115" w:type="dxa"/>
            </w:tcMar>
            <w:vAlign w:val="center"/>
            <w:hideMark/>
          </w:tcPr>
          <w:p w:rsidRPr="002B0396" w:rsidR="00E17C0B" w:rsidP="00A40F7A" w:rsidRDefault="00E17C0B" w14:paraId="350F59EA" w14:textId="77777777">
            <w:pPr>
              <w:tabs>
                <w:tab w:val="left" w:pos="0"/>
              </w:tabs>
              <w:rPr>
                <w:rFonts w:eastAsia="Calibri" w:cs="Calibri"/>
                <w:sz w:val="22"/>
                <w:szCs w:val="22"/>
              </w:rPr>
            </w:pPr>
            <w:r w:rsidRPr="002B0396">
              <w:rPr>
                <w:sz w:val="22"/>
                <w:szCs w:val="22"/>
              </w:rPr>
              <w:t>Services and assistance to attract, engage, and retain homeless children and youth, and unaccompanied youth, in public school programs, including services to address chronic absenteeism (e.g. mentoring)</w:t>
            </w:r>
          </w:p>
        </w:tc>
      </w:tr>
      <w:tr w:rsidRPr="002B0396" w:rsidR="002B0396" w:rsidTr="00B46D5A" w14:paraId="1C249DBB" w14:textId="77777777">
        <w:trPr>
          <w:trHeight w:val="1497"/>
        </w:trPr>
        <w:tc>
          <w:tcPr>
            <w:tcW w:w="3265" w:type="dxa"/>
            <w:tcBorders>
              <w:top w:val="single" w:color="auto" w:sz="12" w:space="0"/>
              <w:left w:val="single" w:color="auto" w:sz="12" w:space="0"/>
              <w:bottom w:val="single" w:color="auto" w:sz="12" w:space="0"/>
              <w:right w:val="single" w:color="auto" w:sz="12" w:space="0"/>
            </w:tcBorders>
            <w:shd w:val="clear" w:color="auto" w:fill="auto"/>
            <w:tcMar>
              <w:top w:w="72" w:type="dxa"/>
              <w:left w:w="115" w:type="dxa"/>
              <w:bottom w:w="72" w:type="dxa"/>
              <w:right w:w="115" w:type="dxa"/>
            </w:tcMar>
            <w:vAlign w:val="center"/>
            <w:hideMark/>
          </w:tcPr>
          <w:p w:rsidRPr="002B0396" w:rsidR="00E17C0B" w:rsidP="00A40F7A" w:rsidRDefault="00E17C0B" w14:paraId="7D133980" w14:textId="77777777">
            <w:pPr>
              <w:spacing w:before="40" w:after="40"/>
              <w:ind w:left="360"/>
              <w:rPr>
                <w:rFonts w:eastAsia="Calibri" w:cs="Calibri"/>
                <w:sz w:val="22"/>
                <w:szCs w:val="22"/>
              </w:rPr>
            </w:pPr>
            <w:r w:rsidRPr="002B0396">
              <w:rPr>
                <w:rFonts w:eastAsia="Calibri" w:cs="Calibri"/>
                <w:sz w:val="22"/>
                <w:szCs w:val="22"/>
              </w:rPr>
              <w:t>Extended learning time (before and after school, Saturday classes, mentoring, summer school);</w:t>
            </w:r>
          </w:p>
        </w:tc>
        <w:tc>
          <w:tcPr>
            <w:tcW w:w="3056" w:type="dxa"/>
            <w:tcBorders>
              <w:top w:val="single" w:color="auto" w:sz="12" w:space="0"/>
              <w:left w:val="single" w:color="auto" w:sz="12" w:space="0"/>
              <w:bottom w:val="single" w:color="auto" w:sz="12" w:space="0"/>
              <w:right w:val="single" w:color="auto" w:sz="12" w:space="0"/>
            </w:tcBorders>
            <w:shd w:val="clear" w:color="auto" w:fill="auto"/>
            <w:tcMar>
              <w:top w:w="72" w:type="dxa"/>
              <w:left w:w="115" w:type="dxa"/>
              <w:bottom w:w="72" w:type="dxa"/>
              <w:right w:w="115" w:type="dxa"/>
            </w:tcMar>
            <w:vAlign w:val="center"/>
            <w:hideMark/>
          </w:tcPr>
          <w:p w:rsidRPr="002B0396" w:rsidR="00E17C0B" w:rsidP="00A40F7A" w:rsidRDefault="00E17C0B" w14:paraId="6591E340" w14:textId="77777777">
            <w:pPr>
              <w:spacing w:before="40" w:after="40"/>
              <w:ind w:left="360"/>
              <w:rPr>
                <w:rFonts w:eastAsia="Calibri" w:cs="Calibri"/>
                <w:sz w:val="22"/>
                <w:szCs w:val="22"/>
              </w:rPr>
            </w:pPr>
            <w:r w:rsidRPr="002B0396">
              <w:rPr>
                <w:rFonts w:eastAsia="Calibri" w:cs="Calibri"/>
                <w:sz w:val="22"/>
                <w:szCs w:val="22"/>
              </w:rPr>
              <w:t>Extended learning time (before and after school, Saturday classes, mentoring, summer school);</w:t>
            </w:r>
          </w:p>
        </w:tc>
        <w:tc>
          <w:tcPr>
            <w:tcW w:w="4119" w:type="dxa"/>
            <w:tcBorders>
              <w:top w:val="single" w:color="auto" w:sz="12" w:space="0"/>
              <w:left w:val="single" w:color="auto" w:sz="12" w:space="0"/>
              <w:bottom w:val="single" w:color="auto" w:sz="12" w:space="0"/>
              <w:right w:val="single" w:color="auto" w:sz="12" w:space="0"/>
            </w:tcBorders>
            <w:shd w:val="clear" w:color="auto" w:fill="auto"/>
            <w:tcMar>
              <w:top w:w="72" w:type="dxa"/>
              <w:left w:w="115" w:type="dxa"/>
              <w:bottom w:w="72" w:type="dxa"/>
              <w:right w:w="115" w:type="dxa"/>
            </w:tcMar>
            <w:vAlign w:val="center"/>
            <w:hideMark/>
          </w:tcPr>
          <w:p w:rsidRPr="002B0396" w:rsidR="00E17C0B" w:rsidP="00A40F7A" w:rsidRDefault="002561D0" w14:paraId="28C802EA" w14:textId="77777777">
            <w:pPr>
              <w:spacing w:before="40" w:after="40"/>
              <w:rPr>
                <w:rFonts w:eastAsia="Calibri" w:cs="Calibri"/>
                <w:sz w:val="22"/>
                <w:szCs w:val="22"/>
              </w:rPr>
            </w:pPr>
            <w:r w:rsidRPr="002B0396">
              <w:rPr>
                <w:sz w:val="22"/>
                <w:szCs w:val="22"/>
              </w:rPr>
              <w:t xml:space="preserve">Certified teachers and paraprofessionals (under the supervision of certified teachers) </w:t>
            </w:r>
            <w:r w:rsidRPr="002B0396" w:rsidR="00E17C0B">
              <w:rPr>
                <w:sz w:val="22"/>
                <w:szCs w:val="22"/>
              </w:rPr>
              <w:t>may provide homework assistance, tutoring, and supervision of other educational activities.</w:t>
            </w:r>
          </w:p>
        </w:tc>
      </w:tr>
      <w:tr w:rsidRPr="002B0396" w:rsidR="002B0396" w:rsidTr="00B46D5A" w14:paraId="1AE319CA" w14:textId="77777777">
        <w:trPr>
          <w:trHeight w:val="942"/>
        </w:trPr>
        <w:tc>
          <w:tcPr>
            <w:tcW w:w="3265" w:type="dxa"/>
            <w:tcBorders>
              <w:top w:val="single" w:color="auto" w:sz="12" w:space="0"/>
              <w:left w:val="single" w:color="auto" w:sz="12" w:space="0"/>
              <w:bottom w:val="single" w:color="auto" w:sz="12" w:space="0"/>
              <w:right w:val="single" w:color="auto" w:sz="12" w:space="0"/>
            </w:tcBorders>
            <w:shd w:val="clear" w:color="auto" w:fill="auto"/>
            <w:tcMar>
              <w:top w:w="72" w:type="dxa"/>
              <w:left w:w="115" w:type="dxa"/>
              <w:bottom w:w="72" w:type="dxa"/>
              <w:right w:w="115" w:type="dxa"/>
            </w:tcMar>
            <w:vAlign w:val="center"/>
          </w:tcPr>
          <w:p w:rsidRPr="002B0396" w:rsidR="00E17C0B" w:rsidP="00A40F7A" w:rsidRDefault="00E17C0B" w14:paraId="43C3D6CA" w14:textId="77777777">
            <w:pPr>
              <w:spacing w:before="40" w:after="40"/>
              <w:ind w:left="360"/>
              <w:rPr>
                <w:sz w:val="22"/>
                <w:szCs w:val="22"/>
              </w:rPr>
            </w:pPr>
            <w:r w:rsidRPr="002B0396">
              <w:rPr>
                <w:sz w:val="22"/>
                <w:szCs w:val="22"/>
              </w:rPr>
              <w:t>Excess cost of transportation</w:t>
            </w:r>
          </w:p>
        </w:tc>
        <w:tc>
          <w:tcPr>
            <w:tcW w:w="3056" w:type="dxa"/>
            <w:tcBorders>
              <w:top w:val="single" w:color="auto" w:sz="12" w:space="0"/>
              <w:left w:val="single" w:color="auto" w:sz="12" w:space="0"/>
              <w:bottom w:val="single" w:color="auto" w:sz="12" w:space="0"/>
              <w:right w:val="single" w:color="auto" w:sz="12" w:space="0"/>
            </w:tcBorders>
            <w:shd w:val="clear" w:color="auto" w:fill="auto"/>
            <w:tcMar>
              <w:top w:w="72" w:type="dxa"/>
              <w:left w:w="115" w:type="dxa"/>
              <w:bottom w:w="72" w:type="dxa"/>
              <w:right w:w="115" w:type="dxa"/>
            </w:tcMar>
            <w:vAlign w:val="center"/>
          </w:tcPr>
          <w:p w:rsidRPr="002B0396" w:rsidR="00E17C0B" w:rsidP="00A40F7A" w:rsidRDefault="00E17C0B" w14:paraId="4B13E4A4" w14:textId="77777777">
            <w:pPr>
              <w:spacing w:before="40" w:after="40"/>
              <w:ind w:left="360"/>
              <w:rPr>
                <w:sz w:val="22"/>
                <w:szCs w:val="22"/>
              </w:rPr>
            </w:pPr>
            <w:r w:rsidRPr="002B0396">
              <w:rPr>
                <w:sz w:val="22"/>
                <w:szCs w:val="22"/>
              </w:rPr>
              <w:t>Excess cost of transportation</w:t>
            </w:r>
          </w:p>
        </w:tc>
        <w:tc>
          <w:tcPr>
            <w:tcW w:w="4119" w:type="dxa"/>
            <w:tcBorders>
              <w:top w:val="single" w:color="auto" w:sz="12" w:space="0"/>
              <w:left w:val="single" w:color="auto" w:sz="12" w:space="0"/>
              <w:bottom w:val="single" w:color="auto" w:sz="12" w:space="0"/>
              <w:right w:val="single" w:color="auto" w:sz="12" w:space="0"/>
            </w:tcBorders>
            <w:shd w:val="clear" w:color="auto" w:fill="auto"/>
            <w:tcMar>
              <w:top w:w="72" w:type="dxa"/>
              <w:left w:w="115" w:type="dxa"/>
              <w:bottom w:w="72" w:type="dxa"/>
              <w:right w:w="115" w:type="dxa"/>
            </w:tcMar>
            <w:vAlign w:val="center"/>
          </w:tcPr>
          <w:p w:rsidRPr="002B0396" w:rsidR="00E17C0B" w:rsidP="00A40F7A" w:rsidRDefault="00E17C0B" w14:paraId="55373893" w14:textId="77777777">
            <w:pPr>
              <w:tabs>
                <w:tab w:val="left" w:pos="0"/>
              </w:tabs>
              <w:autoSpaceDE w:val="0"/>
              <w:autoSpaceDN w:val="0"/>
              <w:adjustRightInd w:val="0"/>
              <w:rPr>
                <w:sz w:val="22"/>
                <w:szCs w:val="22"/>
              </w:rPr>
            </w:pPr>
            <w:r w:rsidRPr="002B0396">
              <w:rPr>
                <w:sz w:val="22"/>
                <w:szCs w:val="22"/>
              </w:rPr>
              <w:t>Paying the excess cost of transportation not otherwise provided through federal, state, or local funds, to enable students to attend schools selected under section 722(g)(3) of the McKinney-Vento Act.</w:t>
            </w:r>
          </w:p>
          <w:p w:rsidRPr="002B0396" w:rsidR="00E17C0B" w:rsidP="00A40F7A" w:rsidRDefault="00E17C0B" w14:paraId="428246CE" w14:textId="77777777">
            <w:pPr>
              <w:spacing w:before="40" w:after="40"/>
              <w:rPr>
                <w:bCs/>
                <w:sz w:val="22"/>
                <w:szCs w:val="22"/>
              </w:rPr>
            </w:pPr>
          </w:p>
        </w:tc>
      </w:tr>
      <w:tr w:rsidRPr="002B0396" w:rsidR="002B0396" w:rsidTr="00B46D5A" w14:paraId="1D5E4493" w14:textId="77777777">
        <w:trPr>
          <w:trHeight w:val="942"/>
        </w:trPr>
        <w:tc>
          <w:tcPr>
            <w:tcW w:w="3265" w:type="dxa"/>
            <w:tcBorders>
              <w:top w:val="single" w:color="auto" w:sz="12" w:space="0"/>
              <w:left w:val="single" w:color="auto" w:sz="12" w:space="0"/>
              <w:bottom w:val="single" w:color="auto" w:sz="12" w:space="0"/>
              <w:right w:val="single" w:color="auto" w:sz="12" w:space="0"/>
            </w:tcBorders>
            <w:shd w:val="clear" w:color="auto" w:fill="auto"/>
            <w:tcMar>
              <w:top w:w="72" w:type="dxa"/>
              <w:left w:w="115" w:type="dxa"/>
              <w:bottom w:w="72" w:type="dxa"/>
              <w:right w:w="115" w:type="dxa"/>
            </w:tcMar>
            <w:vAlign w:val="center"/>
          </w:tcPr>
          <w:p w:rsidRPr="002B0396" w:rsidR="00E17C0B" w:rsidP="00A40F7A" w:rsidRDefault="00E17C0B" w14:paraId="156122C4" w14:textId="77777777">
            <w:pPr>
              <w:spacing w:before="40" w:after="40"/>
              <w:ind w:left="360"/>
              <w:rPr>
                <w:sz w:val="22"/>
                <w:szCs w:val="22"/>
              </w:rPr>
            </w:pPr>
            <w:r w:rsidRPr="002B0396">
              <w:rPr>
                <w:sz w:val="22"/>
                <w:szCs w:val="22"/>
              </w:rPr>
              <w:t>Early childhood education programs for homeless children of preschool age</w:t>
            </w:r>
          </w:p>
        </w:tc>
        <w:tc>
          <w:tcPr>
            <w:tcW w:w="3056" w:type="dxa"/>
            <w:tcBorders>
              <w:top w:val="single" w:color="auto" w:sz="12" w:space="0"/>
              <w:left w:val="single" w:color="auto" w:sz="12" w:space="0"/>
              <w:bottom w:val="single" w:color="auto" w:sz="12" w:space="0"/>
              <w:right w:val="single" w:color="auto" w:sz="12" w:space="0"/>
            </w:tcBorders>
            <w:shd w:val="clear" w:color="auto" w:fill="auto"/>
            <w:tcMar>
              <w:top w:w="72" w:type="dxa"/>
              <w:left w:w="115" w:type="dxa"/>
              <w:bottom w:w="72" w:type="dxa"/>
              <w:right w:w="115" w:type="dxa"/>
            </w:tcMar>
            <w:vAlign w:val="center"/>
          </w:tcPr>
          <w:p w:rsidRPr="002B0396" w:rsidR="00E17C0B" w:rsidP="00A40F7A" w:rsidRDefault="00E17C0B" w14:paraId="4A7F7E83" w14:textId="77777777">
            <w:pPr>
              <w:spacing w:before="40" w:after="40"/>
              <w:ind w:left="360"/>
              <w:rPr>
                <w:sz w:val="22"/>
                <w:szCs w:val="22"/>
              </w:rPr>
            </w:pPr>
            <w:r w:rsidRPr="002B0396">
              <w:rPr>
                <w:sz w:val="22"/>
                <w:szCs w:val="22"/>
              </w:rPr>
              <w:t>Early childhood education programs for homeless children of preschool age</w:t>
            </w:r>
          </w:p>
        </w:tc>
        <w:tc>
          <w:tcPr>
            <w:tcW w:w="4119" w:type="dxa"/>
            <w:tcBorders>
              <w:top w:val="single" w:color="auto" w:sz="12" w:space="0"/>
              <w:left w:val="single" w:color="auto" w:sz="12" w:space="0"/>
              <w:bottom w:val="single" w:color="auto" w:sz="12" w:space="0"/>
              <w:right w:val="single" w:color="auto" w:sz="12" w:space="0"/>
            </w:tcBorders>
            <w:shd w:val="clear" w:color="auto" w:fill="auto"/>
            <w:tcMar>
              <w:top w:w="72" w:type="dxa"/>
              <w:left w:w="115" w:type="dxa"/>
              <w:bottom w:w="72" w:type="dxa"/>
              <w:right w:w="115" w:type="dxa"/>
            </w:tcMar>
            <w:vAlign w:val="center"/>
          </w:tcPr>
          <w:p w:rsidRPr="002B0396" w:rsidR="002537C7" w:rsidP="00A40F7A" w:rsidRDefault="00E17C0B" w14:paraId="1825421B" w14:textId="77777777">
            <w:pPr>
              <w:tabs>
                <w:tab w:val="left" w:pos="0"/>
                <w:tab w:val="left" w:pos="1080"/>
              </w:tabs>
              <w:autoSpaceDE w:val="0"/>
              <w:autoSpaceDN w:val="0"/>
              <w:adjustRightInd w:val="0"/>
              <w:rPr>
                <w:sz w:val="22"/>
                <w:szCs w:val="22"/>
              </w:rPr>
            </w:pPr>
            <w:r w:rsidRPr="002B0396">
              <w:rPr>
                <w:sz w:val="22"/>
                <w:szCs w:val="22"/>
              </w:rPr>
              <w:t>Early childhood programs should be developmentally appropriate</w:t>
            </w:r>
            <w:r w:rsidRPr="002B0396" w:rsidR="00003A0E">
              <w:rPr>
                <w:sz w:val="22"/>
                <w:szCs w:val="22"/>
              </w:rPr>
              <w:t xml:space="preserve">.  </w:t>
            </w:r>
          </w:p>
          <w:p w:rsidRPr="002B0396" w:rsidR="00E17C0B" w:rsidP="00A40F7A" w:rsidRDefault="00003A0E" w14:paraId="6865C977" w14:textId="77777777">
            <w:pPr>
              <w:tabs>
                <w:tab w:val="left" w:pos="0"/>
                <w:tab w:val="left" w:pos="1080"/>
              </w:tabs>
              <w:autoSpaceDE w:val="0"/>
              <w:autoSpaceDN w:val="0"/>
              <w:adjustRightInd w:val="0"/>
              <w:rPr>
                <w:sz w:val="22"/>
                <w:szCs w:val="22"/>
              </w:rPr>
            </w:pPr>
            <w:r w:rsidRPr="002B0396">
              <w:rPr>
                <w:b/>
                <w:bCs/>
                <w:sz w:val="22"/>
                <w:szCs w:val="22"/>
              </w:rPr>
              <w:t>Please Note</w:t>
            </w:r>
            <w:r w:rsidRPr="002B0396">
              <w:rPr>
                <w:sz w:val="22"/>
                <w:szCs w:val="22"/>
              </w:rPr>
              <w:t>: Title I, Part A funds may not be utilized in stand</w:t>
            </w:r>
            <w:r w:rsidRPr="002B0396" w:rsidR="002537C7">
              <w:rPr>
                <w:sz w:val="22"/>
                <w:szCs w:val="22"/>
              </w:rPr>
              <w:t>-</w:t>
            </w:r>
            <w:r w:rsidRPr="002B0396">
              <w:rPr>
                <w:sz w:val="22"/>
                <w:szCs w:val="22"/>
              </w:rPr>
              <w:t xml:space="preserve">alone preschools. </w:t>
            </w:r>
          </w:p>
          <w:p w:rsidRPr="002B0396" w:rsidR="00E17C0B" w:rsidP="00A40F7A" w:rsidRDefault="00E17C0B" w14:paraId="23EEDB42" w14:textId="77777777">
            <w:pPr>
              <w:spacing w:before="40" w:after="40"/>
              <w:rPr>
                <w:bCs/>
                <w:sz w:val="22"/>
                <w:szCs w:val="22"/>
              </w:rPr>
            </w:pPr>
          </w:p>
        </w:tc>
      </w:tr>
      <w:tr w:rsidRPr="002B0396" w:rsidR="002B0396" w:rsidTr="00B46D5A" w14:paraId="4CBC91BD" w14:textId="77777777">
        <w:trPr>
          <w:trHeight w:val="942"/>
        </w:trPr>
        <w:tc>
          <w:tcPr>
            <w:tcW w:w="3265" w:type="dxa"/>
            <w:tcBorders>
              <w:top w:val="single" w:color="auto" w:sz="12" w:space="0"/>
              <w:left w:val="single" w:color="auto" w:sz="12" w:space="0"/>
              <w:bottom w:val="single" w:color="auto" w:sz="12" w:space="0"/>
              <w:right w:val="single" w:color="auto" w:sz="12" w:space="0"/>
            </w:tcBorders>
            <w:shd w:val="clear" w:color="auto" w:fill="auto"/>
            <w:tcMar>
              <w:top w:w="72" w:type="dxa"/>
              <w:left w:w="115" w:type="dxa"/>
              <w:bottom w:w="72" w:type="dxa"/>
              <w:right w:w="115" w:type="dxa"/>
            </w:tcMar>
            <w:vAlign w:val="center"/>
          </w:tcPr>
          <w:p w:rsidRPr="002B0396" w:rsidR="00E17C0B" w:rsidP="00A40F7A" w:rsidRDefault="00E17C0B" w14:paraId="44798DD3" w14:textId="77777777">
            <w:pPr>
              <w:spacing w:before="40" w:after="40"/>
              <w:ind w:left="360"/>
              <w:rPr>
                <w:rFonts w:eastAsia="Calibri" w:cs="Calibri"/>
                <w:sz w:val="22"/>
                <w:szCs w:val="22"/>
              </w:rPr>
            </w:pPr>
            <w:r w:rsidRPr="002B0396">
              <w:rPr>
                <w:sz w:val="22"/>
                <w:szCs w:val="22"/>
              </w:rPr>
              <w:t>Tutoring and supplemental academic programs/services, especially in shelters or other locations where homeless students live;</w:t>
            </w:r>
          </w:p>
        </w:tc>
        <w:tc>
          <w:tcPr>
            <w:tcW w:w="3056" w:type="dxa"/>
            <w:tcBorders>
              <w:top w:val="single" w:color="auto" w:sz="12" w:space="0"/>
              <w:left w:val="single" w:color="auto" w:sz="12" w:space="0"/>
              <w:bottom w:val="single" w:color="auto" w:sz="12" w:space="0"/>
              <w:right w:val="single" w:color="auto" w:sz="12" w:space="0"/>
            </w:tcBorders>
            <w:shd w:val="clear" w:color="auto" w:fill="auto"/>
            <w:tcMar>
              <w:top w:w="72" w:type="dxa"/>
              <w:left w:w="115" w:type="dxa"/>
              <w:bottom w:w="72" w:type="dxa"/>
              <w:right w:w="115" w:type="dxa"/>
            </w:tcMar>
            <w:vAlign w:val="center"/>
          </w:tcPr>
          <w:p w:rsidRPr="002B0396" w:rsidR="00E17C0B" w:rsidP="00A40F7A" w:rsidRDefault="00E17C0B" w14:paraId="0642AA01" w14:textId="77777777">
            <w:pPr>
              <w:spacing w:before="40" w:after="40"/>
              <w:ind w:left="360"/>
              <w:rPr>
                <w:rFonts w:eastAsia="Calibri" w:cs="Calibri"/>
                <w:sz w:val="22"/>
                <w:szCs w:val="22"/>
              </w:rPr>
            </w:pPr>
            <w:r w:rsidRPr="002B0396">
              <w:rPr>
                <w:sz w:val="22"/>
                <w:szCs w:val="22"/>
              </w:rPr>
              <w:t>Tutoring and supplemental academic programs/services, especially in shelters or other locations where homeless students live;</w:t>
            </w:r>
          </w:p>
        </w:tc>
        <w:tc>
          <w:tcPr>
            <w:tcW w:w="4119" w:type="dxa"/>
            <w:tcBorders>
              <w:top w:val="single" w:color="auto" w:sz="12" w:space="0"/>
              <w:left w:val="single" w:color="auto" w:sz="12" w:space="0"/>
              <w:bottom w:val="single" w:color="auto" w:sz="12" w:space="0"/>
              <w:right w:val="single" w:color="auto" w:sz="12" w:space="0"/>
            </w:tcBorders>
            <w:shd w:val="clear" w:color="auto" w:fill="auto"/>
            <w:tcMar>
              <w:top w:w="72" w:type="dxa"/>
              <w:left w:w="115" w:type="dxa"/>
              <w:bottom w:w="72" w:type="dxa"/>
              <w:right w:w="115" w:type="dxa"/>
            </w:tcMar>
            <w:vAlign w:val="center"/>
          </w:tcPr>
          <w:p w:rsidRPr="002B0396" w:rsidR="00E17C0B" w:rsidP="00A40F7A" w:rsidRDefault="00E17C0B" w14:paraId="46808D61" w14:textId="77777777">
            <w:pPr>
              <w:spacing w:before="40" w:after="40"/>
              <w:rPr>
                <w:bCs/>
                <w:sz w:val="22"/>
                <w:szCs w:val="22"/>
              </w:rPr>
            </w:pPr>
            <w:r w:rsidRPr="002B0396">
              <w:rPr>
                <w:bCs/>
                <w:sz w:val="22"/>
                <w:szCs w:val="22"/>
              </w:rPr>
              <w:t>Academic enrichment programs must be aligned with New Jersey’s Student Learning Standards to help children and youth achieve the same content and student performance standards established for all children.  When offering supplemental instruction, LEAs must provide evidence-based programs for children and youth to maximize students’ opportunities for academic success.</w:t>
            </w:r>
          </w:p>
        </w:tc>
      </w:tr>
      <w:tr w:rsidRPr="002B0396" w:rsidR="002B0396" w:rsidTr="00B46D5A" w14:paraId="02EA8DFB" w14:textId="77777777">
        <w:trPr>
          <w:trHeight w:val="942"/>
        </w:trPr>
        <w:tc>
          <w:tcPr>
            <w:tcW w:w="3265" w:type="dxa"/>
            <w:tcBorders>
              <w:top w:val="single" w:color="auto" w:sz="12" w:space="0"/>
              <w:left w:val="single" w:color="auto" w:sz="12" w:space="0"/>
              <w:bottom w:val="single" w:color="auto" w:sz="12" w:space="0"/>
              <w:right w:val="single" w:color="auto" w:sz="12" w:space="0"/>
            </w:tcBorders>
            <w:shd w:val="clear" w:color="auto" w:fill="auto"/>
            <w:tcMar>
              <w:top w:w="72" w:type="dxa"/>
              <w:left w:w="115" w:type="dxa"/>
              <w:bottom w:w="72" w:type="dxa"/>
              <w:right w:w="115" w:type="dxa"/>
            </w:tcMar>
            <w:vAlign w:val="center"/>
            <w:hideMark/>
          </w:tcPr>
          <w:p w:rsidRPr="002B0396" w:rsidR="00E17C0B" w:rsidP="00A40F7A" w:rsidRDefault="00E17C0B" w14:paraId="792FCEC8" w14:textId="77777777">
            <w:pPr>
              <w:spacing w:before="40" w:after="40"/>
              <w:ind w:left="360"/>
              <w:rPr>
                <w:rFonts w:eastAsia="Calibri" w:cs="Calibri"/>
                <w:sz w:val="22"/>
                <w:szCs w:val="22"/>
              </w:rPr>
            </w:pPr>
            <w:r w:rsidRPr="002B0396">
              <w:rPr>
                <w:rFonts w:eastAsia="Calibri" w:cs="Calibri"/>
                <w:sz w:val="22"/>
                <w:szCs w:val="22"/>
              </w:rPr>
              <w:t>Parent</w:t>
            </w:r>
            <w:r w:rsidRPr="002B0396" w:rsidR="00CF2BA6">
              <w:rPr>
                <w:rFonts w:eastAsia="Calibri" w:cs="Calibri"/>
                <w:sz w:val="22"/>
                <w:szCs w:val="22"/>
              </w:rPr>
              <w:t xml:space="preserve"> and family engagement </w:t>
            </w:r>
            <w:r w:rsidRPr="002B0396">
              <w:rPr>
                <w:rFonts w:eastAsia="Calibri" w:cs="Calibri"/>
                <w:sz w:val="22"/>
                <w:szCs w:val="22"/>
              </w:rPr>
              <w:t xml:space="preserve">specifically oriented to reaching out to parents of homeless students; </w:t>
            </w:r>
          </w:p>
        </w:tc>
        <w:tc>
          <w:tcPr>
            <w:tcW w:w="3056" w:type="dxa"/>
            <w:tcBorders>
              <w:top w:val="single" w:color="auto" w:sz="12" w:space="0"/>
              <w:left w:val="single" w:color="auto" w:sz="12" w:space="0"/>
              <w:bottom w:val="single" w:color="auto" w:sz="12" w:space="0"/>
              <w:right w:val="single" w:color="auto" w:sz="12" w:space="0"/>
            </w:tcBorders>
            <w:shd w:val="clear" w:color="auto" w:fill="auto"/>
            <w:tcMar>
              <w:top w:w="72" w:type="dxa"/>
              <w:left w:w="115" w:type="dxa"/>
              <w:bottom w:w="72" w:type="dxa"/>
              <w:right w:w="115" w:type="dxa"/>
            </w:tcMar>
            <w:vAlign w:val="center"/>
            <w:hideMark/>
          </w:tcPr>
          <w:p w:rsidRPr="002B0396" w:rsidR="00E17C0B" w:rsidP="00A40F7A" w:rsidRDefault="00E17C0B" w14:paraId="3A1CC7AB" w14:textId="77777777">
            <w:pPr>
              <w:spacing w:before="40" w:after="40"/>
              <w:ind w:left="360"/>
              <w:rPr>
                <w:rFonts w:eastAsia="Calibri" w:cs="Calibri"/>
                <w:sz w:val="22"/>
                <w:szCs w:val="22"/>
              </w:rPr>
            </w:pPr>
            <w:r w:rsidRPr="002B0396">
              <w:rPr>
                <w:rFonts w:eastAsia="Calibri" w:cs="Calibri"/>
                <w:sz w:val="22"/>
                <w:szCs w:val="22"/>
              </w:rPr>
              <w:t>Parent</w:t>
            </w:r>
            <w:r w:rsidRPr="002B0396" w:rsidR="00CF2BA6">
              <w:rPr>
                <w:rFonts w:eastAsia="Calibri" w:cs="Calibri"/>
                <w:sz w:val="22"/>
                <w:szCs w:val="22"/>
              </w:rPr>
              <w:t xml:space="preserve"> and family engagement </w:t>
            </w:r>
            <w:r w:rsidRPr="002B0396">
              <w:rPr>
                <w:rFonts w:eastAsia="Calibri" w:cs="Calibri"/>
                <w:sz w:val="22"/>
                <w:szCs w:val="22"/>
              </w:rPr>
              <w:t>specifically oriented to reaching out to parents of homeless students;</w:t>
            </w:r>
          </w:p>
        </w:tc>
        <w:tc>
          <w:tcPr>
            <w:tcW w:w="4119" w:type="dxa"/>
            <w:tcBorders>
              <w:top w:val="single" w:color="auto" w:sz="12" w:space="0"/>
              <w:left w:val="single" w:color="auto" w:sz="12" w:space="0"/>
              <w:bottom w:val="single" w:color="auto" w:sz="12" w:space="0"/>
              <w:right w:val="single" w:color="auto" w:sz="12" w:space="0"/>
            </w:tcBorders>
            <w:shd w:val="clear" w:color="auto" w:fill="auto"/>
            <w:tcMar>
              <w:top w:w="72" w:type="dxa"/>
              <w:left w:w="115" w:type="dxa"/>
              <w:bottom w:w="72" w:type="dxa"/>
              <w:right w:w="115" w:type="dxa"/>
            </w:tcMar>
            <w:vAlign w:val="center"/>
            <w:hideMark/>
          </w:tcPr>
          <w:p w:rsidRPr="002B0396" w:rsidR="00E17C0B" w:rsidP="00A40F7A" w:rsidRDefault="00E17C0B" w14:paraId="7D24AC15" w14:textId="77777777">
            <w:pPr>
              <w:spacing w:before="40" w:after="40"/>
              <w:rPr>
                <w:rFonts w:eastAsia="Calibri" w:cs="Calibri"/>
                <w:sz w:val="22"/>
                <w:szCs w:val="22"/>
              </w:rPr>
            </w:pPr>
            <w:r w:rsidRPr="002B0396">
              <w:rPr>
                <w:szCs w:val="24"/>
              </w:rPr>
              <w:t>Education and training programs for parents of homeless children and youth regarding the rights their children have as homeless individuals and regarding the educational and other resources available to their children.</w:t>
            </w:r>
          </w:p>
        </w:tc>
      </w:tr>
      <w:tr w:rsidRPr="002B0396" w:rsidR="002B0396" w:rsidTr="00B46D5A" w14:paraId="33AE2862" w14:textId="77777777">
        <w:trPr>
          <w:trHeight w:val="659"/>
        </w:trPr>
        <w:tc>
          <w:tcPr>
            <w:tcW w:w="3265" w:type="dxa"/>
            <w:tcBorders>
              <w:top w:val="single" w:color="auto" w:sz="12" w:space="0"/>
              <w:left w:val="single" w:color="auto" w:sz="12" w:space="0"/>
              <w:bottom w:val="single" w:color="auto" w:sz="12" w:space="0"/>
              <w:right w:val="single" w:color="auto" w:sz="12" w:space="0"/>
            </w:tcBorders>
            <w:shd w:val="clear" w:color="auto" w:fill="auto"/>
            <w:tcMar>
              <w:top w:w="72" w:type="dxa"/>
              <w:left w:w="115" w:type="dxa"/>
              <w:bottom w:w="72" w:type="dxa"/>
              <w:right w:w="115" w:type="dxa"/>
            </w:tcMar>
            <w:vAlign w:val="center"/>
            <w:hideMark/>
          </w:tcPr>
          <w:p w:rsidRPr="002B0396" w:rsidR="00E17C0B" w:rsidP="00A40F7A" w:rsidRDefault="00E17C0B" w14:paraId="7B557C78" w14:textId="77777777">
            <w:pPr>
              <w:spacing w:before="40" w:after="40"/>
              <w:ind w:left="360"/>
              <w:rPr>
                <w:rFonts w:eastAsia="Calibri" w:cs="Calibri"/>
                <w:sz w:val="22"/>
                <w:szCs w:val="22"/>
              </w:rPr>
            </w:pPr>
            <w:r w:rsidRPr="002B0396">
              <w:rPr>
                <w:rFonts w:eastAsia="Calibri" w:cs="Calibri"/>
                <w:sz w:val="22"/>
                <w:szCs w:val="22"/>
              </w:rPr>
              <w:lastRenderedPageBreak/>
              <w:t>Fees for college entrance exams such as SAT or ACT;</w:t>
            </w:r>
          </w:p>
        </w:tc>
        <w:tc>
          <w:tcPr>
            <w:tcW w:w="3056" w:type="dxa"/>
            <w:tcBorders>
              <w:top w:val="single" w:color="auto" w:sz="12" w:space="0"/>
              <w:left w:val="single" w:color="auto" w:sz="12" w:space="0"/>
              <w:bottom w:val="single" w:color="auto" w:sz="12" w:space="0"/>
              <w:right w:val="single" w:color="auto" w:sz="12" w:space="0"/>
            </w:tcBorders>
            <w:shd w:val="clear" w:color="auto" w:fill="auto"/>
            <w:tcMar>
              <w:top w:w="72" w:type="dxa"/>
              <w:left w:w="115" w:type="dxa"/>
              <w:bottom w:w="72" w:type="dxa"/>
              <w:right w:w="115" w:type="dxa"/>
            </w:tcMar>
            <w:vAlign w:val="center"/>
            <w:hideMark/>
          </w:tcPr>
          <w:p w:rsidRPr="002B0396" w:rsidR="00E17C0B" w:rsidP="00A40F7A" w:rsidRDefault="00E17C0B" w14:paraId="199500D5" w14:textId="77777777">
            <w:pPr>
              <w:spacing w:before="40" w:after="40"/>
              <w:ind w:left="360"/>
              <w:rPr>
                <w:rFonts w:eastAsia="Calibri" w:cs="Calibri"/>
                <w:sz w:val="22"/>
                <w:szCs w:val="22"/>
              </w:rPr>
            </w:pPr>
            <w:r w:rsidRPr="002B0396">
              <w:rPr>
                <w:rFonts w:eastAsia="Calibri" w:cs="Calibri"/>
                <w:sz w:val="22"/>
                <w:szCs w:val="22"/>
              </w:rPr>
              <w:t>Fees for college entrance exams such as SAT or ACT; and</w:t>
            </w:r>
          </w:p>
        </w:tc>
        <w:tc>
          <w:tcPr>
            <w:tcW w:w="4119" w:type="dxa"/>
            <w:tcBorders>
              <w:top w:val="single" w:color="auto" w:sz="12" w:space="0"/>
              <w:left w:val="single" w:color="auto" w:sz="12" w:space="0"/>
              <w:bottom w:val="single" w:color="auto" w:sz="12" w:space="0"/>
              <w:right w:val="single" w:color="auto" w:sz="12" w:space="0"/>
            </w:tcBorders>
            <w:shd w:val="clear" w:color="auto" w:fill="auto"/>
            <w:tcMar>
              <w:top w:w="72" w:type="dxa"/>
              <w:left w:w="115" w:type="dxa"/>
              <w:bottom w:w="72" w:type="dxa"/>
              <w:right w:w="115" w:type="dxa"/>
            </w:tcMar>
            <w:vAlign w:val="center"/>
            <w:hideMark/>
          </w:tcPr>
          <w:p w:rsidRPr="002B0396" w:rsidR="00E17C0B" w:rsidP="00A40F7A" w:rsidRDefault="00CF2BA6" w14:paraId="044DB1E4" w14:textId="77777777">
            <w:pPr>
              <w:spacing w:before="40" w:after="40"/>
              <w:rPr>
                <w:rFonts w:eastAsia="Calibri" w:cs="Calibri"/>
                <w:sz w:val="22"/>
                <w:szCs w:val="22"/>
              </w:rPr>
            </w:pPr>
            <w:r w:rsidRPr="002B0396">
              <w:rPr>
                <w:rFonts w:eastAsia="Calibri" w:cs="Calibri"/>
                <w:sz w:val="22"/>
                <w:szCs w:val="22"/>
              </w:rPr>
              <w:t>S</w:t>
            </w:r>
            <w:r w:rsidRPr="002B0396" w:rsidR="00E17C0B">
              <w:rPr>
                <w:rFonts w:eastAsia="Calibri" w:cs="Calibri"/>
                <w:sz w:val="22"/>
                <w:szCs w:val="22"/>
              </w:rPr>
              <w:t>ome colleges may waive fees for homeless students.</w:t>
            </w:r>
          </w:p>
        </w:tc>
      </w:tr>
      <w:tr w:rsidRPr="002B0396" w:rsidR="002B0396" w:rsidTr="00B46D5A" w14:paraId="43313BFD" w14:textId="77777777">
        <w:trPr>
          <w:trHeight w:val="932"/>
        </w:trPr>
        <w:tc>
          <w:tcPr>
            <w:tcW w:w="3265" w:type="dxa"/>
            <w:tcBorders>
              <w:top w:val="single" w:color="auto" w:sz="12" w:space="0"/>
              <w:left w:val="single" w:color="auto" w:sz="12" w:space="0"/>
              <w:bottom w:val="single" w:color="auto" w:sz="12" w:space="0"/>
              <w:right w:val="single" w:color="auto" w:sz="12" w:space="0"/>
            </w:tcBorders>
            <w:shd w:val="clear" w:color="auto" w:fill="auto"/>
            <w:tcMar>
              <w:top w:w="72" w:type="dxa"/>
              <w:left w:w="115" w:type="dxa"/>
              <w:bottom w:w="72" w:type="dxa"/>
              <w:right w:w="115" w:type="dxa"/>
            </w:tcMar>
            <w:vAlign w:val="center"/>
            <w:hideMark/>
          </w:tcPr>
          <w:p w:rsidRPr="002B0396" w:rsidR="00E17C0B" w:rsidP="00A40F7A" w:rsidRDefault="00E17C0B" w14:paraId="3B50060D" w14:textId="77777777">
            <w:pPr>
              <w:spacing w:before="40" w:after="40"/>
              <w:ind w:left="360"/>
              <w:rPr>
                <w:rFonts w:eastAsia="Calibri" w:cs="Calibri"/>
                <w:sz w:val="22"/>
                <w:szCs w:val="22"/>
              </w:rPr>
            </w:pPr>
            <w:r w:rsidRPr="002B0396">
              <w:rPr>
                <w:rFonts w:eastAsia="Calibri" w:cs="Calibri"/>
                <w:sz w:val="22"/>
                <w:szCs w:val="22"/>
              </w:rPr>
              <w:t>GED testing for school-age students;</w:t>
            </w:r>
          </w:p>
        </w:tc>
        <w:tc>
          <w:tcPr>
            <w:tcW w:w="3056" w:type="dxa"/>
            <w:tcBorders>
              <w:top w:val="single" w:color="auto" w:sz="12" w:space="0"/>
              <w:left w:val="single" w:color="auto" w:sz="12" w:space="0"/>
              <w:bottom w:val="single" w:color="auto" w:sz="12" w:space="0"/>
              <w:right w:val="single" w:color="auto" w:sz="12" w:space="0"/>
            </w:tcBorders>
            <w:shd w:val="clear" w:color="auto" w:fill="auto"/>
            <w:tcMar>
              <w:top w:w="72" w:type="dxa"/>
              <w:left w:w="115" w:type="dxa"/>
              <w:bottom w:w="72" w:type="dxa"/>
              <w:right w:w="115" w:type="dxa"/>
            </w:tcMar>
            <w:vAlign w:val="center"/>
            <w:hideMark/>
          </w:tcPr>
          <w:p w:rsidRPr="002B0396" w:rsidR="00E17C0B" w:rsidP="00A40F7A" w:rsidRDefault="00E17C0B" w14:paraId="08050162" w14:textId="77777777">
            <w:pPr>
              <w:spacing w:before="40" w:after="40"/>
              <w:ind w:left="360"/>
              <w:rPr>
                <w:rFonts w:eastAsia="Calibri" w:cs="Calibri"/>
                <w:sz w:val="22"/>
                <w:szCs w:val="22"/>
              </w:rPr>
            </w:pPr>
            <w:r w:rsidRPr="002B0396">
              <w:rPr>
                <w:rFonts w:eastAsia="Calibri" w:cs="Calibri"/>
                <w:sz w:val="22"/>
                <w:szCs w:val="22"/>
              </w:rPr>
              <w:t>GED testing for school-age students;</w:t>
            </w:r>
          </w:p>
        </w:tc>
        <w:tc>
          <w:tcPr>
            <w:tcW w:w="4119" w:type="dxa"/>
            <w:tcBorders>
              <w:top w:val="single" w:color="auto" w:sz="12" w:space="0"/>
              <w:left w:val="single" w:color="auto" w:sz="12" w:space="0"/>
              <w:bottom w:val="single" w:color="auto" w:sz="12" w:space="0"/>
              <w:right w:val="single" w:color="auto" w:sz="12" w:space="0"/>
            </w:tcBorders>
            <w:shd w:val="clear" w:color="auto" w:fill="auto"/>
            <w:tcMar>
              <w:top w:w="72" w:type="dxa"/>
              <w:left w:w="115" w:type="dxa"/>
              <w:bottom w:w="72" w:type="dxa"/>
              <w:right w:w="115" w:type="dxa"/>
            </w:tcMar>
            <w:vAlign w:val="center"/>
            <w:hideMark/>
          </w:tcPr>
          <w:p w:rsidRPr="002B0396" w:rsidR="00E17C0B" w:rsidP="00A40F7A" w:rsidRDefault="00E17C0B" w14:paraId="4312CC37" w14:textId="77777777">
            <w:pPr>
              <w:spacing w:before="40" w:after="40"/>
              <w:rPr>
                <w:rFonts w:eastAsia="Calibri" w:cs="Calibri"/>
                <w:sz w:val="22"/>
                <w:szCs w:val="22"/>
              </w:rPr>
            </w:pPr>
            <w:r w:rsidRPr="002B0396">
              <w:rPr>
                <w:rFonts w:eastAsia="Calibri" w:cs="Calibri"/>
                <w:sz w:val="22"/>
                <w:szCs w:val="22"/>
              </w:rPr>
              <w:t>As appropriate and requested by older homeless youth.</w:t>
            </w:r>
          </w:p>
        </w:tc>
      </w:tr>
      <w:tr w:rsidRPr="002B0396" w:rsidR="002B0396" w:rsidTr="00B46D5A" w14:paraId="123DA339" w14:textId="77777777">
        <w:trPr>
          <w:trHeight w:val="1995"/>
        </w:trPr>
        <w:tc>
          <w:tcPr>
            <w:tcW w:w="3265" w:type="dxa"/>
            <w:tcBorders>
              <w:top w:val="single" w:color="auto" w:sz="12" w:space="0"/>
              <w:left w:val="single" w:color="auto" w:sz="12" w:space="0"/>
              <w:bottom w:val="single" w:color="auto" w:sz="12" w:space="0"/>
              <w:right w:val="single" w:color="auto" w:sz="12" w:space="0"/>
            </w:tcBorders>
            <w:shd w:val="clear" w:color="auto" w:fill="auto"/>
            <w:tcMar>
              <w:top w:w="72" w:type="dxa"/>
              <w:left w:w="115" w:type="dxa"/>
              <w:bottom w:w="72" w:type="dxa"/>
              <w:right w:w="115" w:type="dxa"/>
            </w:tcMar>
            <w:vAlign w:val="center"/>
          </w:tcPr>
          <w:p w:rsidRPr="002B0396" w:rsidR="00E17C0B" w:rsidP="00A40F7A" w:rsidRDefault="00E17C0B" w14:paraId="52D722DD" w14:textId="77777777">
            <w:pPr>
              <w:spacing w:before="40" w:after="40"/>
              <w:ind w:left="360"/>
              <w:rPr>
                <w:rFonts w:eastAsia="Calibri" w:cs="Calibri"/>
                <w:sz w:val="22"/>
                <w:szCs w:val="22"/>
              </w:rPr>
            </w:pPr>
            <w:r w:rsidRPr="002B0396">
              <w:rPr>
                <w:rFonts w:eastAsia="Calibri" w:cs="Calibri"/>
                <w:sz w:val="22"/>
                <w:szCs w:val="22"/>
              </w:rPr>
              <w:t xml:space="preserve">Training and technical assistance to local district liaisons and </w:t>
            </w:r>
            <w:r w:rsidRPr="002B0396" w:rsidR="00CF2BA6">
              <w:rPr>
                <w:rFonts w:eastAsia="Calibri" w:cs="Calibri"/>
                <w:sz w:val="22"/>
                <w:szCs w:val="22"/>
              </w:rPr>
              <w:t>service agencies</w:t>
            </w:r>
            <w:r w:rsidRPr="002B0396">
              <w:rPr>
                <w:rFonts w:eastAsia="Calibri" w:cs="Calibri"/>
                <w:sz w:val="22"/>
                <w:szCs w:val="22"/>
              </w:rPr>
              <w:t>;</w:t>
            </w:r>
          </w:p>
        </w:tc>
        <w:tc>
          <w:tcPr>
            <w:tcW w:w="3056" w:type="dxa"/>
            <w:tcBorders>
              <w:top w:val="single" w:color="auto" w:sz="12" w:space="0"/>
              <w:left w:val="single" w:color="auto" w:sz="12" w:space="0"/>
              <w:bottom w:val="single" w:color="auto" w:sz="12" w:space="0"/>
              <w:right w:val="single" w:color="auto" w:sz="12" w:space="0"/>
            </w:tcBorders>
            <w:shd w:val="clear" w:color="auto" w:fill="auto"/>
            <w:tcMar>
              <w:top w:w="72" w:type="dxa"/>
              <w:left w:w="115" w:type="dxa"/>
              <w:bottom w:w="72" w:type="dxa"/>
              <w:right w:w="115" w:type="dxa"/>
            </w:tcMar>
            <w:vAlign w:val="center"/>
          </w:tcPr>
          <w:p w:rsidRPr="002B0396" w:rsidR="00E17C0B" w:rsidP="00A40F7A" w:rsidRDefault="00E17C0B" w14:paraId="22615CD7" w14:textId="77777777">
            <w:pPr>
              <w:spacing w:before="40" w:after="40"/>
              <w:ind w:left="360"/>
              <w:rPr>
                <w:rFonts w:eastAsia="Calibri" w:cs="Calibri"/>
                <w:sz w:val="22"/>
                <w:szCs w:val="22"/>
              </w:rPr>
            </w:pPr>
            <w:r w:rsidRPr="002B0396">
              <w:rPr>
                <w:rFonts w:eastAsia="Calibri" w:cs="Calibri"/>
                <w:sz w:val="22"/>
                <w:szCs w:val="22"/>
              </w:rPr>
              <w:t xml:space="preserve">Training and technical assistance to local district liaisons and service </w:t>
            </w:r>
            <w:r w:rsidRPr="002B0396" w:rsidR="00CF2BA6">
              <w:rPr>
                <w:rFonts w:eastAsia="Calibri" w:cs="Calibri"/>
                <w:sz w:val="22"/>
                <w:szCs w:val="22"/>
              </w:rPr>
              <w:t>agencies</w:t>
            </w:r>
            <w:r w:rsidRPr="002B0396">
              <w:rPr>
                <w:rFonts w:eastAsia="Calibri" w:cs="Calibri"/>
                <w:sz w:val="22"/>
                <w:szCs w:val="22"/>
              </w:rPr>
              <w:t>;</w:t>
            </w:r>
          </w:p>
        </w:tc>
        <w:tc>
          <w:tcPr>
            <w:tcW w:w="4119" w:type="dxa"/>
            <w:tcBorders>
              <w:top w:val="single" w:color="auto" w:sz="12" w:space="0"/>
              <w:left w:val="single" w:color="auto" w:sz="12" w:space="0"/>
              <w:bottom w:val="single" w:color="auto" w:sz="12" w:space="0"/>
              <w:right w:val="single" w:color="auto" w:sz="12" w:space="0"/>
            </w:tcBorders>
            <w:shd w:val="clear" w:color="auto" w:fill="auto"/>
            <w:tcMar>
              <w:top w:w="72" w:type="dxa"/>
              <w:left w:w="115" w:type="dxa"/>
              <w:bottom w:w="72" w:type="dxa"/>
              <w:right w:w="115" w:type="dxa"/>
            </w:tcMar>
            <w:vAlign w:val="center"/>
          </w:tcPr>
          <w:p w:rsidRPr="002B0396" w:rsidR="00E17C0B" w:rsidP="00A40F7A" w:rsidRDefault="00E17C0B" w14:paraId="0C3374CF" w14:textId="77777777">
            <w:pPr>
              <w:pStyle w:val="ListParagraph"/>
              <w:ind w:left="0"/>
              <w:rPr>
                <w:iCs/>
              </w:rPr>
            </w:pPr>
            <w:r w:rsidRPr="002B0396">
              <w:rPr>
                <w:iCs/>
              </w:rPr>
              <w:t>Trainings focus on identification, enrollment and coordination of services to all McKinney-Vento eligible children and youth throughout the counties in each of the inter-county regional service areas</w:t>
            </w:r>
            <w:r w:rsidRPr="002B0396" w:rsidR="002537C7">
              <w:rPr>
                <w:iCs/>
              </w:rPr>
              <w:t>.</w:t>
            </w:r>
            <w:r w:rsidRPr="002B0396">
              <w:rPr>
                <w:iCs/>
              </w:rPr>
              <w:t xml:space="preserve">  </w:t>
            </w:r>
          </w:p>
          <w:p w:rsidRPr="002B0396" w:rsidR="00E17C0B" w:rsidP="00A40F7A" w:rsidRDefault="00E17C0B" w14:paraId="2D14CE5D" w14:textId="77777777">
            <w:pPr>
              <w:spacing w:before="40" w:after="40"/>
              <w:rPr>
                <w:rFonts w:eastAsia="Calibri" w:cs="Calibri"/>
                <w:sz w:val="22"/>
                <w:szCs w:val="22"/>
              </w:rPr>
            </w:pPr>
          </w:p>
        </w:tc>
      </w:tr>
      <w:tr w:rsidRPr="002B0396" w:rsidR="002B0396" w:rsidTr="00B46D5A" w14:paraId="52056209" w14:textId="77777777">
        <w:trPr>
          <w:trHeight w:val="932"/>
        </w:trPr>
        <w:tc>
          <w:tcPr>
            <w:tcW w:w="3265" w:type="dxa"/>
            <w:tcBorders>
              <w:top w:val="single" w:color="auto" w:sz="12" w:space="0"/>
              <w:left w:val="single" w:color="auto" w:sz="12" w:space="0"/>
              <w:bottom w:val="single" w:color="auto" w:sz="12" w:space="0"/>
              <w:right w:val="single" w:color="auto" w:sz="12" w:space="0"/>
            </w:tcBorders>
            <w:shd w:val="clear" w:color="auto" w:fill="auto"/>
            <w:tcMar>
              <w:top w:w="72" w:type="dxa"/>
              <w:left w:w="115" w:type="dxa"/>
              <w:bottom w:w="72" w:type="dxa"/>
              <w:right w:w="115" w:type="dxa"/>
            </w:tcMar>
            <w:vAlign w:val="center"/>
          </w:tcPr>
          <w:p w:rsidRPr="002B0396" w:rsidR="00E17C0B" w:rsidP="00CE04D9" w:rsidRDefault="00E17C0B" w14:paraId="61AB8896" w14:textId="77777777">
            <w:pPr>
              <w:spacing w:before="40" w:after="40"/>
              <w:ind w:left="-30"/>
              <w:rPr>
                <w:rFonts w:eastAsia="Calibri" w:cs="Calibri"/>
                <w:sz w:val="22"/>
                <w:szCs w:val="22"/>
              </w:rPr>
            </w:pPr>
            <w:r w:rsidRPr="002B0396">
              <w:rPr>
                <w:szCs w:val="24"/>
              </w:rPr>
              <w:t>Homeless awareness programs/activities;</w:t>
            </w:r>
          </w:p>
        </w:tc>
        <w:tc>
          <w:tcPr>
            <w:tcW w:w="3056" w:type="dxa"/>
            <w:tcBorders>
              <w:top w:val="single" w:color="auto" w:sz="12" w:space="0"/>
              <w:left w:val="single" w:color="auto" w:sz="12" w:space="0"/>
              <w:bottom w:val="single" w:color="auto" w:sz="12" w:space="0"/>
              <w:right w:val="single" w:color="auto" w:sz="12" w:space="0"/>
            </w:tcBorders>
            <w:shd w:val="clear" w:color="auto" w:fill="auto"/>
            <w:tcMar>
              <w:top w:w="72" w:type="dxa"/>
              <w:left w:w="115" w:type="dxa"/>
              <w:bottom w:w="72" w:type="dxa"/>
              <w:right w:w="115" w:type="dxa"/>
            </w:tcMar>
            <w:vAlign w:val="center"/>
          </w:tcPr>
          <w:p w:rsidRPr="002B0396" w:rsidR="00E17C0B" w:rsidP="00A40F7A" w:rsidRDefault="00E17C0B" w14:paraId="0CA3DC41" w14:textId="77777777">
            <w:pPr>
              <w:spacing w:before="40" w:after="40"/>
              <w:ind w:left="-23"/>
              <w:rPr>
                <w:rFonts w:eastAsia="Calibri" w:cs="Calibri"/>
                <w:sz w:val="22"/>
                <w:szCs w:val="22"/>
              </w:rPr>
            </w:pPr>
            <w:r w:rsidRPr="002B0396">
              <w:rPr>
                <w:rFonts w:eastAsia="Calibri" w:cs="Calibri"/>
                <w:sz w:val="22"/>
                <w:szCs w:val="22"/>
              </w:rPr>
              <w:t>Homeless awareness programs/activities;</w:t>
            </w:r>
          </w:p>
        </w:tc>
        <w:tc>
          <w:tcPr>
            <w:tcW w:w="4119" w:type="dxa"/>
            <w:tcBorders>
              <w:top w:val="single" w:color="auto" w:sz="12" w:space="0"/>
              <w:left w:val="single" w:color="auto" w:sz="12" w:space="0"/>
              <w:bottom w:val="single" w:color="auto" w:sz="12" w:space="0"/>
              <w:right w:val="single" w:color="auto" w:sz="12" w:space="0"/>
            </w:tcBorders>
            <w:shd w:val="clear" w:color="auto" w:fill="auto"/>
            <w:tcMar>
              <w:top w:w="72" w:type="dxa"/>
              <w:left w:w="115" w:type="dxa"/>
              <w:bottom w:w="72" w:type="dxa"/>
              <w:right w:w="115" w:type="dxa"/>
            </w:tcMar>
            <w:vAlign w:val="center"/>
          </w:tcPr>
          <w:p w:rsidRPr="002B0396" w:rsidR="00E17C0B" w:rsidP="00A40F7A" w:rsidRDefault="00E17C0B" w14:paraId="05456376" w14:textId="77777777">
            <w:pPr>
              <w:pStyle w:val="ListParagraph"/>
              <w:ind w:left="0"/>
              <w:rPr>
                <w:iCs/>
              </w:rPr>
            </w:pPr>
            <w:r w:rsidRPr="002B0396">
              <w:rPr>
                <w:iCs/>
              </w:rPr>
              <w:t>Designed to raise awareness among administrators, instructional staff and non-instructional staff of the rights of homeless children and youth under the McKinney-Vento Act</w:t>
            </w:r>
            <w:r w:rsidRPr="002B0396" w:rsidR="002537C7">
              <w:rPr>
                <w:iCs/>
              </w:rPr>
              <w:t>.</w:t>
            </w:r>
          </w:p>
        </w:tc>
      </w:tr>
      <w:tr w:rsidRPr="002B0396" w:rsidR="002B0396" w:rsidTr="00B46D5A" w14:paraId="1A129CA0" w14:textId="77777777">
        <w:trPr>
          <w:trHeight w:val="932"/>
        </w:trPr>
        <w:tc>
          <w:tcPr>
            <w:tcW w:w="3265" w:type="dxa"/>
            <w:tcBorders>
              <w:top w:val="single" w:color="auto" w:sz="12" w:space="0"/>
              <w:left w:val="single" w:color="auto" w:sz="12" w:space="0"/>
              <w:bottom w:val="single" w:color="auto" w:sz="12" w:space="0"/>
              <w:right w:val="single" w:color="auto" w:sz="12" w:space="0"/>
            </w:tcBorders>
            <w:shd w:val="clear" w:color="auto" w:fill="auto"/>
            <w:tcMar>
              <w:top w:w="72" w:type="dxa"/>
              <w:left w:w="115" w:type="dxa"/>
              <w:bottom w:w="72" w:type="dxa"/>
              <w:right w:w="115" w:type="dxa"/>
            </w:tcMar>
            <w:vAlign w:val="center"/>
          </w:tcPr>
          <w:p w:rsidRPr="002B0396" w:rsidR="00E17C0B" w:rsidP="00A40F7A" w:rsidRDefault="00E17C0B" w14:paraId="338EC7A4" w14:textId="77777777">
            <w:pPr>
              <w:spacing w:before="40" w:after="40"/>
              <w:ind w:left="-30"/>
              <w:rPr>
                <w:szCs w:val="24"/>
              </w:rPr>
            </w:pPr>
            <w:r w:rsidRPr="002B0396">
              <w:rPr>
                <w:szCs w:val="24"/>
              </w:rPr>
              <w:t>Coordinating services’ programs/activities;</w:t>
            </w:r>
          </w:p>
        </w:tc>
        <w:tc>
          <w:tcPr>
            <w:tcW w:w="3056" w:type="dxa"/>
            <w:tcBorders>
              <w:top w:val="single" w:color="auto" w:sz="12" w:space="0"/>
              <w:left w:val="single" w:color="auto" w:sz="12" w:space="0"/>
              <w:bottom w:val="single" w:color="auto" w:sz="12" w:space="0"/>
              <w:right w:val="single" w:color="auto" w:sz="12" w:space="0"/>
            </w:tcBorders>
            <w:shd w:val="clear" w:color="auto" w:fill="auto"/>
            <w:tcMar>
              <w:top w:w="72" w:type="dxa"/>
              <w:left w:w="115" w:type="dxa"/>
              <w:bottom w:w="72" w:type="dxa"/>
              <w:right w:w="115" w:type="dxa"/>
            </w:tcMar>
            <w:vAlign w:val="center"/>
          </w:tcPr>
          <w:p w:rsidRPr="002B0396" w:rsidR="00E17C0B" w:rsidP="00A40F7A" w:rsidRDefault="00E17C0B" w14:paraId="078DA64A" w14:textId="77777777">
            <w:pPr>
              <w:spacing w:before="40" w:after="40"/>
              <w:ind w:left="-23"/>
              <w:rPr>
                <w:rFonts w:eastAsia="Calibri" w:cs="Calibri"/>
                <w:sz w:val="22"/>
                <w:szCs w:val="22"/>
              </w:rPr>
            </w:pPr>
            <w:r w:rsidRPr="002B0396">
              <w:rPr>
                <w:rFonts w:eastAsia="Calibri" w:cs="Calibri"/>
                <w:sz w:val="22"/>
                <w:szCs w:val="22"/>
              </w:rPr>
              <w:t>Coordinating services’ programs/activities;</w:t>
            </w:r>
          </w:p>
        </w:tc>
        <w:tc>
          <w:tcPr>
            <w:tcW w:w="4119" w:type="dxa"/>
            <w:tcBorders>
              <w:top w:val="single" w:color="auto" w:sz="12" w:space="0"/>
              <w:left w:val="single" w:color="auto" w:sz="12" w:space="0"/>
              <w:bottom w:val="single" w:color="auto" w:sz="12" w:space="0"/>
              <w:right w:val="single" w:color="auto" w:sz="12" w:space="0"/>
            </w:tcBorders>
            <w:shd w:val="clear" w:color="auto" w:fill="auto"/>
            <w:tcMar>
              <w:top w:w="72" w:type="dxa"/>
              <w:left w:w="115" w:type="dxa"/>
              <w:bottom w:w="72" w:type="dxa"/>
              <w:right w:w="115" w:type="dxa"/>
            </w:tcMar>
            <w:vAlign w:val="center"/>
          </w:tcPr>
          <w:p w:rsidRPr="002B0396" w:rsidR="00E17C0B" w:rsidP="00A40F7A" w:rsidRDefault="00E17C0B" w14:paraId="603111D7" w14:textId="77777777">
            <w:pPr>
              <w:tabs>
                <w:tab w:val="left" w:pos="0"/>
              </w:tabs>
              <w:autoSpaceDE w:val="0"/>
              <w:autoSpaceDN w:val="0"/>
              <w:adjustRightInd w:val="0"/>
              <w:rPr>
                <w:szCs w:val="24"/>
              </w:rPr>
            </w:pPr>
            <w:r w:rsidRPr="002B0396">
              <w:rPr>
                <w:szCs w:val="24"/>
              </w:rPr>
              <w:t>Programs coordinating services provided by schools and other agencies to eligible students in order to expand and enhance such services.  Coordination with programs funded under the Runaway and Homeless Youth Act should be included in this effort.</w:t>
            </w:r>
          </w:p>
          <w:p w:rsidRPr="002B0396" w:rsidR="00E17C0B" w:rsidP="00A40F7A" w:rsidRDefault="00E17C0B" w14:paraId="55863E58" w14:textId="77777777">
            <w:pPr>
              <w:pStyle w:val="ListParagraph"/>
              <w:ind w:left="0"/>
              <w:rPr>
                <w:iCs/>
              </w:rPr>
            </w:pPr>
          </w:p>
        </w:tc>
      </w:tr>
    </w:tbl>
    <w:p w:rsidRPr="002B0396" w:rsidR="00E17C0B" w:rsidP="00B000F0" w:rsidRDefault="00E17C0B" w14:paraId="570F53C1" w14:textId="77777777"/>
    <w:p w:rsidRPr="002B0396" w:rsidR="00E17C0B" w:rsidP="00EE1C0E" w:rsidRDefault="00E17C0B" w14:paraId="020D04B5" w14:textId="395EF357">
      <w:pPr>
        <w:rPr>
          <w:sz w:val="22"/>
          <w:szCs w:val="22"/>
        </w:rPr>
      </w:pPr>
      <w:r w:rsidRPr="002B0396">
        <w:rPr>
          <w:sz w:val="22"/>
          <w:szCs w:val="22"/>
        </w:rPr>
        <w:t>*In LEAs with all Title I Schools, some services for homeless children and youth</w:t>
      </w:r>
      <w:r w:rsidR="00B46D5A">
        <w:rPr>
          <w:sz w:val="22"/>
          <w:szCs w:val="22"/>
        </w:rPr>
        <w:t>s</w:t>
      </w:r>
      <w:r w:rsidRPr="002B0396">
        <w:rPr>
          <w:sz w:val="22"/>
          <w:szCs w:val="22"/>
        </w:rPr>
        <w:t xml:space="preserve"> may be provided as part of the regularly</w:t>
      </w:r>
      <w:r w:rsidRPr="002B0396" w:rsidR="00BC7638">
        <w:rPr>
          <w:sz w:val="22"/>
          <w:szCs w:val="22"/>
        </w:rPr>
        <w:t xml:space="preserve">, </w:t>
      </w:r>
      <w:r w:rsidRPr="002B0396">
        <w:rPr>
          <w:sz w:val="22"/>
          <w:szCs w:val="22"/>
        </w:rPr>
        <w:t>budgeted Title I program.  Homeless children and youth</w:t>
      </w:r>
      <w:r w:rsidR="00B46D5A">
        <w:rPr>
          <w:sz w:val="22"/>
          <w:szCs w:val="22"/>
        </w:rPr>
        <w:t>s</w:t>
      </w:r>
      <w:r w:rsidRPr="002B0396">
        <w:rPr>
          <w:sz w:val="22"/>
          <w:szCs w:val="22"/>
        </w:rPr>
        <w:t xml:space="preserve"> are categorically eligible for such services.  LEA’s are not required to fund such services when provided to homeless children and youth</w:t>
      </w:r>
      <w:r w:rsidR="00B46D5A">
        <w:rPr>
          <w:sz w:val="22"/>
          <w:szCs w:val="22"/>
        </w:rPr>
        <w:t>s</w:t>
      </w:r>
      <w:r w:rsidRPr="002B0396">
        <w:rPr>
          <w:sz w:val="22"/>
          <w:szCs w:val="22"/>
        </w:rPr>
        <w:t xml:space="preserve"> through their homeless reservation if the existing services meet the needs of the homeless children and youth</w:t>
      </w:r>
      <w:r w:rsidR="00B46D5A">
        <w:rPr>
          <w:sz w:val="22"/>
          <w:szCs w:val="22"/>
        </w:rPr>
        <w:t>s</w:t>
      </w:r>
      <w:r w:rsidRPr="002B0396">
        <w:rPr>
          <w:sz w:val="22"/>
          <w:szCs w:val="22"/>
        </w:rPr>
        <w:t>, however, they must still reserve funds for other services not ordinarily provided to other Title I students.</w:t>
      </w:r>
    </w:p>
    <w:p w:rsidRPr="002B0396" w:rsidR="00E17C0B" w:rsidP="00EE1C0E" w:rsidRDefault="00E17C0B" w14:paraId="487A5551" w14:textId="77777777">
      <w:pPr>
        <w:rPr>
          <w:sz w:val="22"/>
          <w:szCs w:val="22"/>
        </w:rPr>
      </w:pPr>
    </w:p>
    <w:sectPr w:rsidRPr="002B0396" w:rsidR="00E17C0B" w:rsidSect="003009E4">
      <w:pgSz w:w="12240" w:h="15840" w:orient="portrait" w:code="1"/>
      <w:pgMar w:top="1440" w:right="1440" w:bottom="1440" w:left="1440" w:header="720" w:footer="288"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50AA6" w:rsidRDefault="00B50AA6" w14:paraId="66948D0A" w14:textId="77777777">
      <w:r>
        <w:separator/>
      </w:r>
    </w:p>
  </w:endnote>
  <w:endnote w:type="continuationSeparator" w:id="0">
    <w:p w:rsidR="00B50AA6" w:rsidRDefault="00B50AA6" w14:paraId="7DBF35A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46B8" w:rsidP="00D951FD" w:rsidRDefault="00CA46B8" w14:paraId="3FBF689C" w14:textId="77777777">
    <w:pPr>
      <w:pStyle w:val="Footer"/>
      <w:ind w:left="9360"/>
      <w:jc w:val="right"/>
    </w:pPr>
  </w:p>
  <w:p w:rsidR="00CA46B8" w:rsidRDefault="00CA46B8" w14:paraId="2D1CF7A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46B8" w:rsidP="0038278A" w:rsidRDefault="00CA46B8" w14:paraId="334A6A48"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CA46B8" w:rsidRDefault="00CA46B8" w14:paraId="48DC1D3A" w14:textId="77777777">
    <w:pPr>
      <w:pStyle w:val="Footer"/>
      <w:ind w:right="360"/>
    </w:pPr>
  </w:p>
  <w:p w:rsidR="00CA46B8" w:rsidRDefault="00CA46B8" w14:paraId="3F5A2871" w14:textId="77777777"/>
  <w:p w:rsidRPr="003232E1" w:rsidR="00CA46B8" w:rsidRDefault="00CA46B8" w14:paraId="00CE3FE3" w14:textId="77777777">
    <w:pPr>
      <w:rPr>
        <w:sz w:val="23"/>
        <w:szCs w:val="23"/>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9E092D" w:rsidR="00CA46B8" w:rsidRDefault="00CA46B8" w14:paraId="4F367EB6" w14:textId="77777777">
    <w:pPr>
      <w:pStyle w:val="Footer"/>
      <w:jc w:val="center"/>
    </w:pPr>
  </w:p>
  <w:p w:rsidRPr="003232E1" w:rsidR="00CA46B8" w:rsidP="00452137" w:rsidRDefault="00CA46B8" w14:paraId="78A7DD85" w14:textId="77777777">
    <w:pPr>
      <w:tabs>
        <w:tab w:val="left" w:pos="4993"/>
      </w:tabs>
      <w:rPr>
        <w:sz w:val="23"/>
        <w:szCs w:val="23"/>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46B8" w:rsidRDefault="00CA46B8" w14:paraId="2B889917" w14:textId="7777777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9E092D" w:rsidR="00CA46B8" w:rsidRDefault="00CA46B8" w14:paraId="2CAAD411" w14:textId="77777777">
    <w:pPr>
      <w:pStyle w:val="Footer"/>
      <w:jc w:val="center"/>
    </w:pPr>
    <w:r w:rsidRPr="009E092D">
      <w:fldChar w:fldCharType="begin"/>
    </w:r>
    <w:r w:rsidRPr="009E092D">
      <w:instrText xml:space="preserve"> PAGE   \* MERGEFORMAT </w:instrText>
    </w:r>
    <w:r w:rsidRPr="009E092D">
      <w:fldChar w:fldCharType="separate"/>
    </w:r>
    <w:r>
      <w:rPr>
        <w:noProof/>
      </w:rPr>
      <w:t>19</w:t>
    </w:r>
    <w:r w:rsidRPr="009E092D">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46B8" w:rsidRDefault="00CA46B8" w14:paraId="235C131F" w14:textId="77777777">
    <w:pPr>
      <w:pStyle w:val="Footer"/>
      <w:jc w:val="center"/>
    </w:pPr>
    <w:r w:rsidRPr="009E092D">
      <w:fldChar w:fldCharType="begin"/>
    </w:r>
    <w:r w:rsidRPr="009E092D">
      <w:instrText xml:space="preserve"> PAGE   \* MERGEFORMAT </w:instrText>
    </w:r>
    <w:r w:rsidRPr="009E092D">
      <w:fldChar w:fldCharType="separate"/>
    </w:r>
    <w:r>
      <w:rPr>
        <w:noProof/>
      </w:rPr>
      <w:t>1</w:t>
    </w:r>
    <w:r w:rsidRPr="009E092D">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50AA6" w:rsidRDefault="00B50AA6" w14:paraId="3804A8FD" w14:textId="77777777">
      <w:r>
        <w:separator/>
      </w:r>
    </w:p>
  </w:footnote>
  <w:footnote w:type="continuationSeparator" w:id="0">
    <w:p w:rsidR="00B50AA6" w:rsidRDefault="00B50AA6" w14:paraId="499B3227"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46B8" w:rsidRDefault="00CA46B8" w14:paraId="2100E0A5" w14:textId="6BAD8073"/>
  <w:p w:rsidR="00CA46B8" w:rsidRDefault="00CA46B8" w14:paraId="39B6DD4D"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46B8" w:rsidRDefault="00CA46B8" w14:paraId="482885B5" w14:textId="7A25AA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46B8" w:rsidRDefault="00CA46B8" w14:paraId="6463F207" w14:textId="5545A3E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46B8" w:rsidRDefault="00CA46B8" w14:paraId="08EA736F" w14:textId="4CC5982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46B8" w:rsidRDefault="00CA46B8" w14:paraId="361BB73D" w14:textId="536AFEE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46B8" w:rsidRDefault="00CA46B8" w14:paraId="2DE211FE" w14:textId="11FA5C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C44B0"/>
    <w:multiLevelType w:val="hybridMultilevel"/>
    <w:tmpl w:val="B0CC16EA"/>
    <w:lvl w:ilvl="0" w:tplc="04090001">
      <w:start w:val="1"/>
      <w:numFmt w:val="bullet"/>
      <w:lvlText w:val=""/>
      <w:lvlJc w:val="left"/>
      <w:pPr>
        <w:ind w:left="759" w:hanging="360"/>
      </w:pPr>
      <w:rPr>
        <w:rFonts w:hint="default" w:ascii="Symbol" w:hAnsi="Symbol"/>
      </w:rPr>
    </w:lvl>
    <w:lvl w:ilvl="1" w:tplc="04090003" w:tentative="1">
      <w:start w:val="1"/>
      <w:numFmt w:val="bullet"/>
      <w:lvlText w:val="o"/>
      <w:lvlJc w:val="left"/>
      <w:pPr>
        <w:ind w:left="1479" w:hanging="360"/>
      </w:pPr>
      <w:rPr>
        <w:rFonts w:hint="default" w:ascii="Courier New" w:hAnsi="Courier New" w:cs="Courier New"/>
      </w:rPr>
    </w:lvl>
    <w:lvl w:ilvl="2" w:tplc="04090005" w:tentative="1">
      <w:start w:val="1"/>
      <w:numFmt w:val="bullet"/>
      <w:lvlText w:val=""/>
      <w:lvlJc w:val="left"/>
      <w:pPr>
        <w:ind w:left="2199" w:hanging="360"/>
      </w:pPr>
      <w:rPr>
        <w:rFonts w:hint="default" w:ascii="Wingdings" w:hAnsi="Wingdings"/>
      </w:rPr>
    </w:lvl>
    <w:lvl w:ilvl="3" w:tplc="04090001" w:tentative="1">
      <w:start w:val="1"/>
      <w:numFmt w:val="bullet"/>
      <w:lvlText w:val=""/>
      <w:lvlJc w:val="left"/>
      <w:pPr>
        <w:ind w:left="2919" w:hanging="360"/>
      </w:pPr>
      <w:rPr>
        <w:rFonts w:hint="default" w:ascii="Symbol" w:hAnsi="Symbol"/>
      </w:rPr>
    </w:lvl>
    <w:lvl w:ilvl="4" w:tplc="04090003" w:tentative="1">
      <w:start w:val="1"/>
      <w:numFmt w:val="bullet"/>
      <w:lvlText w:val="o"/>
      <w:lvlJc w:val="left"/>
      <w:pPr>
        <w:ind w:left="3639" w:hanging="360"/>
      </w:pPr>
      <w:rPr>
        <w:rFonts w:hint="default" w:ascii="Courier New" w:hAnsi="Courier New" w:cs="Courier New"/>
      </w:rPr>
    </w:lvl>
    <w:lvl w:ilvl="5" w:tplc="04090005" w:tentative="1">
      <w:start w:val="1"/>
      <w:numFmt w:val="bullet"/>
      <w:lvlText w:val=""/>
      <w:lvlJc w:val="left"/>
      <w:pPr>
        <w:ind w:left="4359" w:hanging="360"/>
      </w:pPr>
      <w:rPr>
        <w:rFonts w:hint="default" w:ascii="Wingdings" w:hAnsi="Wingdings"/>
      </w:rPr>
    </w:lvl>
    <w:lvl w:ilvl="6" w:tplc="04090001" w:tentative="1">
      <w:start w:val="1"/>
      <w:numFmt w:val="bullet"/>
      <w:lvlText w:val=""/>
      <w:lvlJc w:val="left"/>
      <w:pPr>
        <w:ind w:left="5079" w:hanging="360"/>
      </w:pPr>
      <w:rPr>
        <w:rFonts w:hint="default" w:ascii="Symbol" w:hAnsi="Symbol"/>
      </w:rPr>
    </w:lvl>
    <w:lvl w:ilvl="7" w:tplc="04090003" w:tentative="1">
      <w:start w:val="1"/>
      <w:numFmt w:val="bullet"/>
      <w:lvlText w:val="o"/>
      <w:lvlJc w:val="left"/>
      <w:pPr>
        <w:ind w:left="5799" w:hanging="360"/>
      </w:pPr>
      <w:rPr>
        <w:rFonts w:hint="default" w:ascii="Courier New" w:hAnsi="Courier New" w:cs="Courier New"/>
      </w:rPr>
    </w:lvl>
    <w:lvl w:ilvl="8" w:tplc="04090005" w:tentative="1">
      <w:start w:val="1"/>
      <w:numFmt w:val="bullet"/>
      <w:lvlText w:val=""/>
      <w:lvlJc w:val="left"/>
      <w:pPr>
        <w:ind w:left="6519" w:hanging="360"/>
      </w:pPr>
      <w:rPr>
        <w:rFonts w:hint="default" w:ascii="Wingdings" w:hAnsi="Wingdings"/>
      </w:rPr>
    </w:lvl>
  </w:abstractNum>
  <w:abstractNum w:abstractNumId="1" w15:restartNumberingAfterBreak="0">
    <w:nsid w:val="0A231A2D"/>
    <w:multiLevelType w:val="hybridMultilevel"/>
    <w:tmpl w:val="4BF8BAA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E1F75F0"/>
    <w:multiLevelType w:val="hybridMultilevel"/>
    <w:tmpl w:val="B866B11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13CD5607"/>
    <w:multiLevelType w:val="hybridMultilevel"/>
    <w:tmpl w:val="22F682F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168A5550"/>
    <w:multiLevelType w:val="hybridMultilevel"/>
    <w:tmpl w:val="6DFCD7F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1BB10488"/>
    <w:multiLevelType w:val="hybridMultilevel"/>
    <w:tmpl w:val="11881352"/>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6" w15:restartNumberingAfterBreak="0">
    <w:nsid w:val="26886509"/>
    <w:multiLevelType w:val="hybridMultilevel"/>
    <w:tmpl w:val="AD9473B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2E2A405B"/>
    <w:multiLevelType w:val="hybridMultilevel"/>
    <w:tmpl w:val="62224EE6"/>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8" w15:restartNumberingAfterBreak="0">
    <w:nsid w:val="3596038A"/>
    <w:multiLevelType w:val="hybridMultilevel"/>
    <w:tmpl w:val="8BC4736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39400552"/>
    <w:multiLevelType w:val="hybridMultilevel"/>
    <w:tmpl w:val="8B12AFD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3C030B71"/>
    <w:multiLevelType w:val="hybridMultilevel"/>
    <w:tmpl w:val="333613C6"/>
    <w:lvl w:ilvl="0" w:tplc="04090001">
      <w:start w:val="1"/>
      <w:numFmt w:val="bullet"/>
      <w:lvlText w:val=""/>
      <w:lvlJc w:val="left"/>
      <w:pPr>
        <w:ind w:left="1497" w:hanging="360"/>
      </w:pPr>
      <w:rPr>
        <w:rFonts w:hint="default" w:ascii="Symbol" w:hAnsi="Symbol"/>
      </w:rPr>
    </w:lvl>
    <w:lvl w:ilvl="1" w:tplc="04090003" w:tentative="1">
      <w:start w:val="1"/>
      <w:numFmt w:val="bullet"/>
      <w:lvlText w:val="o"/>
      <w:lvlJc w:val="left"/>
      <w:pPr>
        <w:ind w:left="2217" w:hanging="360"/>
      </w:pPr>
      <w:rPr>
        <w:rFonts w:hint="default" w:ascii="Courier New" w:hAnsi="Courier New" w:cs="Courier New"/>
      </w:rPr>
    </w:lvl>
    <w:lvl w:ilvl="2" w:tplc="04090005" w:tentative="1">
      <w:start w:val="1"/>
      <w:numFmt w:val="bullet"/>
      <w:lvlText w:val=""/>
      <w:lvlJc w:val="left"/>
      <w:pPr>
        <w:ind w:left="2937" w:hanging="360"/>
      </w:pPr>
      <w:rPr>
        <w:rFonts w:hint="default" w:ascii="Wingdings" w:hAnsi="Wingdings"/>
      </w:rPr>
    </w:lvl>
    <w:lvl w:ilvl="3" w:tplc="04090001" w:tentative="1">
      <w:start w:val="1"/>
      <w:numFmt w:val="bullet"/>
      <w:lvlText w:val=""/>
      <w:lvlJc w:val="left"/>
      <w:pPr>
        <w:ind w:left="3657" w:hanging="360"/>
      </w:pPr>
      <w:rPr>
        <w:rFonts w:hint="default" w:ascii="Symbol" w:hAnsi="Symbol"/>
      </w:rPr>
    </w:lvl>
    <w:lvl w:ilvl="4" w:tplc="04090003" w:tentative="1">
      <w:start w:val="1"/>
      <w:numFmt w:val="bullet"/>
      <w:lvlText w:val="o"/>
      <w:lvlJc w:val="left"/>
      <w:pPr>
        <w:ind w:left="4377" w:hanging="360"/>
      </w:pPr>
      <w:rPr>
        <w:rFonts w:hint="default" w:ascii="Courier New" w:hAnsi="Courier New" w:cs="Courier New"/>
      </w:rPr>
    </w:lvl>
    <w:lvl w:ilvl="5" w:tplc="04090005" w:tentative="1">
      <w:start w:val="1"/>
      <w:numFmt w:val="bullet"/>
      <w:lvlText w:val=""/>
      <w:lvlJc w:val="left"/>
      <w:pPr>
        <w:ind w:left="5097" w:hanging="360"/>
      </w:pPr>
      <w:rPr>
        <w:rFonts w:hint="default" w:ascii="Wingdings" w:hAnsi="Wingdings"/>
      </w:rPr>
    </w:lvl>
    <w:lvl w:ilvl="6" w:tplc="04090001" w:tentative="1">
      <w:start w:val="1"/>
      <w:numFmt w:val="bullet"/>
      <w:lvlText w:val=""/>
      <w:lvlJc w:val="left"/>
      <w:pPr>
        <w:ind w:left="5817" w:hanging="360"/>
      </w:pPr>
      <w:rPr>
        <w:rFonts w:hint="default" w:ascii="Symbol" w:hAnsi="Symbol"/>
      </w:rPr>
    </w:lvl>
    <w:lvl w:ilvl="7" w:tplc="04090003" w:tentative="1">
      <w:start w:val="1"/>
      <w:numFmt w:val="bullet"/>
      <w:lvlText w:val="o"/>
      <w:lvlJc w:val="left"/>
      <w:pPr>
        <w:ind w:left="6537" w:hanging="360"/>
      </w:pPr>
      <w:rPr>
        <w:rFonts w:hint="default" w:ascii="Courier New" w:hAnsi="Courier New" w:cs="Courier New"/>
      </w:rPr>
    </w:lvl>
    <w:lvl w:ilvl="8" w:tplc="04090005" w:tentative="1">
      <w:start w:val="1"/>
      <w:numFmt w:val="bullet"/>
      <w:lvlText w:val=""/>
      <w:lvlJc w:val="left"/>
      <w:pPr>
        <w:ind w:left="7257" w:hanging="360"/>
      </w:pPr>
      <w:rPr>
        <w:rFonts w:hint="default" w:ascii="Wingdings" w:hAnsi="Wingdings"/>
      </w:rPr>
    </w:lvl>
  </w:abstractNum>
  <w:abstractNum w:abstractNumId="11" w15:restartNumberingAfterBreak="0">
    <w:nsid w:val="3EE344D6"/>
    <w:multiLevelType w:val="hybridMultilevel"/>
    <w:tmpl w:val="1B1686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0EE3A18"/>
    <w:multiLevelType w:val="hybridMultilevel"/>
    <w:tmpl w:val="68342A36"/>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3" w15:restartNumberingAfterBreak="0">
    <w:nsid w:val="415238B1"/>
    <w:multiLevelType w:val="hybridMultilevel"/>
    <w:tmpl w:val="053648A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4584113A"/>
    <w:multiLevelType w:val="hybridMultilevel"/>
    <w:tmpl w:val="3D64784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45C972BB"/>
    <w:multiLevelType w:val="hybridMultilevel"/>
    <w:tmpl w:val="9C32B6D6"/>
    <w:lvl w:ilvl="0" w:tplc="6B66C70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CD13C62"/>
    <w:multiLevelType w:val="hybridMultilevel"/>
    <w:tmpl w:val="F3CC61D0"/>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7" w15:restartNumberingAfterBreak="0">
    <w:nsid w:val="53023731"/>
    <w:multiLevelType w:val="hybridMultilevel"/>
    <w:tmpl w:val="38DCBF2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5BC842CC"/>
    <w:multiLevelType w:val="hybridMultilevel"/>
    <w:tmpl w:val="A82E7C2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5E070CB6"/>
    <w:multiLevelType w:val="multilevel"/>
    <w:tmpl w:val="82BCD91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3BC5D2B"/>
    <w:multiLevelType w:val="hybridMultilevel"/>
    <w:tmpl w:val="1BB2D58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659019B8"/>
    <w:multiLevelType w:val="hybridMultilevel"/>
    <w:tmpl w:val="70D89AB0"/>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2" w15:restartNumberingAfterBreak="0">
    <w:nsid w:val="67D10BEE"/>
    <w:multiLevelType w:val="hybridMultilevel"/>
    <w:tmpl w:val="81E2438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6D5D517F"/>
    <w:multiLevelType w:val="hybridMultilevel"/>
    <w:tmpl w:val="1A8824AC"/>
    <w:lvl w:ilvl="0" w:tplc="04090001">
      <w:start w:val="1"/>
      <w:numFmt w:val="bullet"/>
      <w:lvlText w:val=""/>
      <w:lvlJc w:val="left"/>
      <w:pPr>
        <w:tabs>
          <w:tab w:val="num" w:pos="720"/>
        </w:tabs>
        <w:ind w:left="720" w:hanging="360"/>
      </w:pPr>
      <w:rPr>
        <w:rFonts w:hint="default" w:ascii="Symbol" w:hAnsi="Symbol"/>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6D843C47"/>
    <w:multiLevelType w:val="singleLevel"/>
    <w:tmpl w:val="04090001"/>
    <w:lvl w:ilvl="0">
      <w:start w:val="1"/>
      <w:numFmt w:val="bullet"/>
      <w:lvlText w:val=""/>
      <w:lvlJc w:val="left"/>
      <w:pPr>
        <w:ind w:left="720" w:hanging="360"/>
      </w:pPr>
      <w:rPr>
        <w:rFonts w:hint="default" w:ascii="Symbol" w:hAnsi="Symbol"/>
      </w:rPr>
    </w:lvl>
  </w:abstractNum>
  <w:abstractNum w:abstractNumId="25" w15:restartNumberingAfterBreak="0">
    <w:nsid w:val="6E08082A"/>
    <w:multiLevelType w:val="hybridMultilevel"/>
    <w:tmpl w:val="A7E8E8E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73B420AF"/>
    <w:multiLevelType w:val="hybridMultilevel"/>
    <w:tmpl w:val="3C5025A6"/>
    <w:lvl w:ilvl="0" w:tplc="B190664C">
      <w:start w:val="1"/>
      <w:numFmt w:val="decimal"/>
      <w:pStyle w:val="Heading2"/>
      <w:lvlText w:val="%1.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3EA23BB"/>
    <w:multiLevelType w:val="hybridMultilevel"/>
    <w:tmpl w:val="C6C892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7"/>
  </w:num>
  <w:num w:numId="5">
    <w:abstractNumId w:val="21"/>
  </w:num>
  <w:num w:numId="6">
    <w:abstractNumId w:val="5"/>
  </w:num>
  <w:num w:numId="7">
    <w:abstractNumId w:val="26"/>
  </w:num>
  <w:num w:numId="8">
    <w:abstractNumId w:val="22"/>
  </w:num>
  <w:num w:numId="9">
    <w:abstractNumId w:val="13"/>
  </w:num>
  <w:num w:numId="10">
    <w:abstractNumId w:val="25"/>
  </w:num>
  <w:num w:numId="11">
    <w:abstractNumId w:val="3"/>
  </w:num>
  <w:num w:numId="12">
    <w:abstractNumId w:val="27"/>
  </w:num>
  <w:num w:numId="13">
    <w:abstractNumId w:val="19"/>
  </w:num>
  <w:num w:numId="14">
    <w:abstractNumId w:val="9"/>
  </w:num>
  <w:num w:numId="15">
    <w:abstractNumId w:val="20"/>
  </w:num>
  <w:num w:numId="16">
    <w:abstractNumId w:val="8"/>
  </w:num>
  <w:num w:numId="17">
    <w:abstractNumId w:val="12"/>
  </w:num>
  <w:num w:numId="18">
    <w:abstractNumId w:val="10"/>
  </w:num>
  <w:num w:numId="19">
    <w:abstractNumId w:val="16"/>
  </w:num>
  <w:num w:numId="20">
    <w:abstractNumId w:val="6"/>
  </w:num>
  <w:num w:numId="21">
    <w:abstractNumId w:val="2"/>
  </w:num>
  <w:num w:numId="22">
    <w:abstractNumId w:val="14"/>
  </w:num>
  <w:num w:numId="23">
    <w:abstractNumId w:val="18"/>
  </w:num>
  <w:num w:numId="24">
    <w:abstractNumId w:val="4"/>
  </w:num>
  <w:num w:numId="25">
    <w:abstractNumId w:val="17"/>
  </w:num>
  <w:num w:numId="26">
    <w:abstractNumId w:val="0"/>
  </w:num>
  <w:num w:numId="27">
    <w:abstractNumId w:val="26"/>
  </w:num>
  <w:num w:numId="28">
    <w:abstractNumId w:val="26"/>
  </w:num>
  <w:num w:numId="29">
    <w:abstractNumId w:val="15"/>
  </w:num>
  <w:num w:numId="30">
    <w:abstractNumId w:val="11"/>
  </w:num>
  <w:numIdMacAtCleanup w:val="25"/>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4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D62"/>
    <w:rsid w:val="000037F8"/>
    <w:rsid w:val="00003A0E"/>
    <w:rsid w:val="00006A31"/>
    <w:rsid w:val="00006CA1"/>
    <w:rsid w:val="00011B45"/>
    <w:rsid w:val="00014ACD"/>
    <w:rsid w:val="00014C9C"/>
    <w:rsid w:val="00021852"/>
    <w:rsid w:val="00022C40"/>
    <w:rsid w:val="00023D45"/>
    <w:rsid w:val="00025B99"/>
    <w:rsid w:val="000261C3"/>
    <w:rsid w:val="0003040E"/>
    <w:rsid w:val="00030559"/>
    <w:rsid w:val="000336B0"/>
    <w:rsid w:val="00035011"/>
    <w:rsid w:val="0003504C"/>
    <w:rsid w:val="00035098"/>
    <w:rsid w:val="00035EA6"/>
    <w:rsid w:val="000372FA"/>
    <w:rsid w:val="00037CE3"/>
    <w:rsid w:val="000418C8"/>
    <w:rsid w:val="00041ADF"/>
    <w:rsid w:val="00042729"/>
    <w:rsid w:val="00042D9E"/>
    <w:rsid w:val="000451BA"/>
    <w:rsid w:val="0004547A"/>
    <w:rsid w:val="00045BBB"/>
    <w:rsid w:val="000479AD"/>
    <w:rsid w:val="00050018"/>
    <w:rsid w:val="000505B1"/>
    <w:rsid w:val="0005150A"/>
    <w:rsid w:val="0005218F"/>
    <w:rsid w:val="00052FD0"/>
    <w:rsid w:val="000545E1"/>
    <w:rsid w:val="00057472"/>
    <w:rsid w:val="00060E09"/>
    <w:rsid w:val="00062B55"/>
    <w:rsid w:val="0006436F"/>
    <w:rsid w:val="00064EF8"/>
    <w:rsid w:val="00065B1D"/>
    <w:rsid w:val="00067571"/>
    <w:rsid w:val="00067B33"/>
    <w:rsid w:val="00070C3F"/>
    <w:rsid w:val="000722E4"/>
    <w:rsid w:val="0007357E"/>
    <w:rsid w:val="00077E71"/>
    <w:rsid w:val="000823E4"/>
    <w:rsid w:val="00085954"/>
    <w:rsid w:val="000908D6"/>
    <w:rsid w:val="00090A0A"/>
    <w:rsid w:val="00090AD4"/>
    <w:rsid w:val="00091409"/>
    <w:rsid w:val="000954C4"/>
    <w:rsid w:val="00096DBD"/>
    <w:rsid w:val="000A08BB"/>
    <w:rsid w:val="000A1AF2"/>
    <w:rsid w:val="000A37DF"/>
    <w:rsid w:val="000A455F"/>
    <w:rsid w:val="000A5435"/>
    <w:rsid w:val="000A5970"/>
    <w:rsid w:val="000B0986"/>
    <w:rsid w:val="000B170A"/>
    <w:rsid w:val="000B1DC5"/>
    <w:rsid w:val="000B2660"/>
    <w:rsid w:val="000B5B9B"/>
    <w:rsid w:val="000C0A4E"/>
    <w:rsid w:val="000C1045"/>
    <w:rsid w:val="000C185D"/>
    <w:rsid w:val="000C1A66"/>
    <w:rsid w:val="000C67A3"/>
    <w:rsid w:val="000C6DB7"/>
    <w:rsid w:val="000D0BFF"/>
    <w:rsid w:val="000D0FC4"/>
    <w:rsid w:val="000D14C8"/>
    <w:rsid w:val="000D16C8"/>
    <w:rsid w:val="000D172D"/>
    <w:rsid w:val="000E0DDB"/>
    <w:rsid w:val="000E1A80"/>
    <w:rsid w:val="000E22E6"/>
    <w:rsid w:val="000E64B3"/>
    <w:rsid w:val="000E6A11"/>
    <w:rsid w:val="000E7027"/>
    <w:rsid w:val="000F05FB"/>
    <w:rsid w:val="000F1E08"/>
    <w:rsid w:val="000F2050"/>
    <w:rsid w:val="000F405B"/>
    <w:rsid w:val="000F4354"/>
    <w:rsid w:val="000F6DE4"/>
    <w:rsid w:val="000F7880"/>
    <w:rsid w:val="00102543"/>
    <w:rsid w:val="00102634"/>
    <w:rsid w:val="00105353"/>
    <w:rsid w:val="00107D2B"/>
    <w:rsid w:val="001102F2"/>
    <w:rsid w:val="00110DBA"/>
    <w:rsid w:val="00110F61"/>
    <w:rsid w:val="0011308E"/>
    <w:rsid w:val="00113571"/>
    <w:rsid w:val="00114A7E"/>
    <w:rsid w:val="00114F9D"/>
    <w:rsid w:val="00116DF0"/>
    <w:rsid w:val="00116FA1"/>
    <w:rsid w:val="001178AF"/>
    <w:rsid w:val="0012083B"/>
    <w:rsid w:val="00120ED2"/>
    <w:rsid w:val="0012131D"/>
    <w:rsid w:val="00122219"/>
    <w:rsid w:val="00122E2D"/>
    <w:rsid w:val="00123BA6"/>
    <w:rsid w:val="0012429D"/>
    <w:rsid w:val="001248CF"/>
    <w:rsid w:val="00126B6F"/>
    <w:rsid w:val="0012730A"/>
    <w:rsid w:val="0013083F"/>
    <w:rsid w:val="00131178"/>
    <w:rsid w:val="001315DC"/>
    <w:rsid w:val="00132AE7"/>
    <w:rsid w:val="00132BF3"/>
    <w:rsid w:val="001336FB"/>
    <w:rsid w:val="00133F59"/>
    <w:rsid w:val="00135589"/>
    <w:rsid w:val="00135B07"/>
    <w:rsid w:val="0013626F"/>
    <w:rsid w:val="001370F3"/>
    <w:rsid w:val="0014149A"/>
    <w:rsid w:val="00144E78"/>
    <w:rsid w:val="001452A4"/>
    <w:rsid w:val="00146DEE"/>
    <w:rsid w:val="00151C6E"/>
    <w:rsid w:val="00151D20"/>
    <w:rsid w:val="00153EA6"/>
    <w:rsid w:val="001558F3"/>
    <w:rsid w:val="00155D40"/>
    <w:rsid w:val="00156070"/>
    <w:rsid w:val="001563E3"/>
    <w:rsid w:val="001570E6"/>
    <w:rsid w:val="00157953"/>
    <w:rsid w:val="00161D59"/>
    <w:rsid w:val="0016411F"/>
    <w:rsid w:val="00164167"/>
    <w:rsid w:val="001646A8"/>
    <w:rsid w:val="00165A47"/>
    <w:rsid w:val="0016682A"/>
    <w:rsid w:val="00170394"/>
    <w:rsid w:val="00171451"/>
    <w:rsid w:val="00173B2D"/>
    <w:rsid w:val="001747B6"/>
    <w:rsid w:val="00182412"/>
    <w:rsid w:val="00185F46"/>
    <w:rsid w:val="00191578"/>
    <w:rsid w:val="001919C9"/>
    <w:rsid w:val="001932AF"/>
    <w:rsid w:val="0019414D"/>
    <w:rsid w:val="001948ED"/>
    <w:rsid w:val="001966AB"/>
    <w:rsid w:val="001971AE"/>
    <w:rsid w:val="00197342"/>
    <w:rsid w:val="001A1C2C"/>
    <w:rsid w:val="001A203B"/>
    <w:rsid w:val="001A2245"/>
    <w:rsid w:val="001A225A"/>
    <w:rsid w:val="001A2CFC"/>
    <w:rsid w:val="001A546C"/>
    <w:rsid w:val="001A6901"/>
    <w:rsid w:val="001A692C"/>
    <w:rsid w:val="001A6BD0"/>
    <w:rsid w:val="001B07A4"/>
    <w:rsid w:val="001B1904"/>
    <w:rsid w:val="001B1B30"/>
    <w:rsid w:val="001B2146"/>
    <w:rsid w:val="001B33D9"/>
    <w:rsid w:val="001B3A17"/>
    <w:rsid w:val="001B3AC2"/>
    <w:rsid w:val="001B4461"/>
    <w:rsid w:val="001B57B6"/>
    <w:rsid w:val="001B5B00"/>
    <w:rsid w:val="001B68B2"/>
    <w:rsid w:val="001C042F"/>
    <w:rsid w:val="001C06EB"/>
    <w:rsid w:val="001C118D"/>
    <w:rsid w:val="001C165C"/>
    <w:rsid w:val="001C1B62"/>
    <w:rsid w:val="001C2EB6"/>
    <w:rsid w:val="001C30DE"/>
    <w:rsid w:val="001C3FE6"/>
    <w:rsid w:val="001C7DCF"/>
    <w:rsid w:val="001C7F1D"/>
    <w:rsid w:val="001D020B"/>
    <w:rsid w:val="001D0C9D"/>
    <w:rsid w:val="001D38B2"/>
    <w:rsid w:val="001D6108"/>
    <w:rsid w:val="001D7089"/>
    <w:rsid w:val="001E06A1"/>
    <w:rsid w:val="001E11D0"/>
    <w:rsid w:val="001E3E1F"/>
    <w:rsid w:val="001E3FE6"/>
    <w:rsid w:val="001E5A52"/>
    <w:rsid w:val="001E6FA0"/>
    <w:rsid w:val="001F18A3"/>
    <w:rsid w:val="001F33B6"/>
    <w:rsid w:val="001F5345"/>
    <w:rsid w:val="001F6CE3"/>
    <w:rsid w:val="0020051B"/>
    <w:rsid w:val="00200A78"/>
    <w:rsid w:val="00200AAF"/>
    <w:rsid w:val="00202030"/>
    <w:rsid w:val="0020344C"/>
    <w:rsid w:val="0020488A"/>
    <w:rsid w:val="00204F27"/>
    <w:rsid w:val="0020796D"/>
    <w:rsid w:val="00212823"/>
    <w:rsid w:val="00212D35"/>
    <w:rsid w:val="00215581"/>
    <w:rsid w:val="002169E3"/>
    <w:rsid w:val="0021782B"/>
    <w:rsid w:val="00217C21"/>
    <w:rsid w:val="00221068"/>
    <w:rsid w:val="00221F12"/>
    <w:rsid w:val="00222888"/>
    <w:rsid w:val="00225D88"/>
    <w:rsid w:val="00227783"/>
    <w:rsid w:val="002307DE"/>
    <w:rsid w:val="00230C2F"/>
    <w:rsid w:val="002312A4"/>
    <w:rsid w:val="00231E56"/>
    <w:rsid w:val="0023405A"/>
    <w:rsid w:val="0023465C"/>
    <w:rsid w:val="002364CB"/>
    <w:rsid w:val="00236A67"/>
    <w:rsid w:val="00240D66"/>
    <w:rsid w:val="00241431"/>
    <w:rsid w:val="002456F9"/>
    <w:rsid w:val="00246BEF"/>
    <w:rsid w:val="002476AC"/>
    <w:rsid w:val="00251229"/>
    <w:rsid w:val="002537C7"/>
    <w:rsid w:val="00255D96"/>
    <w:rsid w:val="002561D0"/>
    <w:rsid w:val="0025672B"/>
    <w:rsid w:val="00256A0D"/>
    <w:rsid w:val="0025740A"/>
    <w:rsid w:val="00261C6D"/>
    <w:rsid w:val="00261E90"/>
    <w:rsid w:val="002623C8"/>
    <w:rsid w:val="0026263D"/>
    <w:rsid w:val="0026279B"/>
    <w:rsid w:val="0026299B"/>
    <w:rsid w:val="00265595"/>
    <w:rsid w:val="00265BB1"/>
    <w:rsid w:val="002662DC"/>
    <w:rsid w:val="00266353"/>
    <w:rsid w:val="00266A64"/>
    <w:rsid w:val="002720B7"/>
    <w:rsid w:val="002720B9"/>
    <w:rsid w:val="0027290B"/>
    <w:rsid w:val="00273D41"/>
    <w:rsid w:val="00274072"/>
    <w:rsid w:val="002750E6"/>
    <w:rsid w:val="002820C5"/>
    <w:rsid w:val="002879A5"/>
    <w:rsid w:val="00287BC2"/>
    <w:rsid w:val="00291278"/>
    <w:rsid w:val="00291369"/>
    <w:rsid w:val="00291824"/>
    <w:rsid w:val="002924C2"/>
    <w:rsid w:val="00292BD5"/>
    <w:rsid w:val="00293EC9"/>
    <w:rsid w:val="002948BD"/>
    <w:rsid w:val="00295D78"/>
    <w:rsid w:val="002A0134"/>
    <w:rsid w:val="002A236A"/>
    <w:rsid w:val="002A40D6"/>
    <w:rsid w:val="002A4DC4"/>
    <w:rsid w:val="002A7AD4"/>
    <w:rsid w:val="002B0396"/>
    <w:rsid w:val="002B5D0C"/>
    <w:rsid w:val="002C2216"/>
    <w:rsid w:val="002C36B5"/>
    <w:rsid w:val="002C4D45"/>
    <w:rsid w:val="002C4F73"/>
    <w:rsid w:val="002C5A77"/>
    <w:rsid w:val="002C5CEF"/>
    <w:rsid w:val="002C6074"/>
    <w:rsid w:val="002D05FE"/>
    <w:rsid w:val="002D125B"/>
    <w:rsid w:val="002D1C02"/>
    <w:rsid w:val="002D3106"/>
    <w:rsid w:val="002D3A6A"/>
    <w:rsid w:val="002D7521"/>
    <w:rsid w:val="002E19C3"/>
    <w:rsid w:val="002E1D3C"/>
    <w:rsid w:val="002E21C6"/>
    <w:rsid w:val="002E3CE8"/>
    <w:rsid w:val="002E7439"/>
    <w:rsid w:val="002E7696"/>
    <w:rsid w:val="002F1875"/>
    <w:rsid w:val="002F2906"/>
    <w:rsid w:val="002F3025"/>
    <w:rsid w:val="002F31A9"/>
    <w:rsid w:val="002F33DD"/>
    <w:rsid w:val="002F3CD7"/>
    <w:rsid w:val="002F3ECB"/>
    <w:rsid w:val="0030008C"/>
    <w:rsid w:val="00300990"/>
    <w:rsid w:val="003009E4"/>
    <w:rsid w:val="003010CF"/>
    <w:rsid w:val="00301405"/>
    <w:rsid w:val="00304A65"/>
    <w:rsid w:val="00304AE6"/>
    <w:rsid w:val="00305D8A"/>
    <w:rsid w:val="00306D41"/>
    <w:rsid w:val="00307D45"/>
    <w:rsid w:val="003105CA"/>
    <w:rsid w:val="00310B97"/>
    <w:rsid w:val="003113E2"/>
    <w:rsid w:val="00311CD9"/>
    <w:rsid w:val="00312826"/>
    <w:rsid w:val="00315257"/>
    <w:rsid w:val="003156B2"/>
    <w:rsid w:val="00317B1C"/>
    <w:rsid w:val="00321E42"/>
    <w:rsid w:val="00322C35"/>
    <w:rsid w:val="0032328A"/>
    <w:rsid w:val="003232E1"/>
    <w:rsid w:val="0032386F"/>
    <w:rsid w:val="00323BDE"/>
    <w:rsid w:val="003248F1"/>
    <w:rsid w:val="0032531A"/>
    <w:rsid w:val="003256E1"/>
    <w:rsid w:val="00326C58"/>
    <w:rsid w:val="0032719E"/>
    <w:rsid w:val="00332188"/>
    <w:rsid w:val="00334914"/>
    <w:rsid w:val="0034134B"/>
    <w:rsid w:val="00341EC8"/>
    <w:rsid w:val="003445A1"/>
    <w:rsid w:val="00345A0C"/>
    <w:rsid w:val="00350EC2"/>
    <w:rsid w:val="0035169B"/>
    <w:rsid w:val="00353A79"/>
    <w:rsid w:val="00355F81"/>
    <w:rsid w:val="0036091A"/>
    <w:rsid w:val="00361D95"/>
    <w:rsid w:val="003730EE"/>
    <w:rsid w:val="0037501B"/>
    <w:rsid w:val="00375803"/>
    <w:rsid w:val="003802FD"/>
    <w:rsid w:val="003804B2"/>
    <w:rsid w:val="0038278A"/>
    <w:rsid w:val="00383263"/>
    <w:rsid w:val="00383E72"/>
    <w:rsid w:val="003866BF"/>
    <w:rsid w:val="00386B73"/>
    <w:rsid w:val="0038723B"/>
    <w:rsid w:val="0038753E"/>
    <w:rsid w:val="0039295B"/>
    <w:rsid w:val="00393086"/>
    <w:rsid w:val="0039309C"/>
    <w:rsid w:val="003932B0"/>
    <w:rsid w:val="0039411F"/>
    <w:rsid w:val="00394473"/>
    <w:rsid w:val="00394EB6"/>
    <w:rsid w:val="003958FE"/>
    <w:rsid w:val="003959EA"/>
    <w:rsid w:val="0039660C"/>
    <w:rsid w:val="0039672A"/>
    <w:rsid w:val="00396903"/>
    <w:rsid w:val="00397372"/>
    <w:rsid w:val="00397A80"/>
    <w:rsid w:val="003A0B83"/>
    <w:rsid w:val="003A281A"/>
    <w:rsid w:val="003A3043"/>
    <w:rsid w:val="003A334C"/>
    <w:rsid w:val="003A34C7"/>
    <w:rsid w:val="003A4F49"/>
    <w:rsid w:val="003A6D94"/>
    <w:rsid w:val="003A7D3F"/>
    <w:rsid w:val="003B04B0"/>
    <w:rsid w:val="003B0573"/>
    <w:rsid w:val="003B1255"/>
    <w:rsid w:val="003B3FA1"/>
    <w:rsid w:val="003C01F7"/>
    <w:rsid w:val="003C7D84"/>
    <w:rsid w:val="003C7E14"/>
    <w:rsid w:val="003D1030"/>
    <w:rsid w:val="003D29B3"/>
    <w:rsid w:val="003D2F91"/>
    <w:rsid w:val="003D58A9"/>
    <w:rsid w:val="003E08FC"/>
    <w:rsid w:val="003E3B30"/>
    <w:rsid w:val="003E6B79"/>
    <w:rsid w:val="003E7C79"/>
    <w:rsid w:val="003F1216"/>
    <w:rsid w:val="003F3670"/>
    <w:rsid w:val="003F3768"/>
    <w:rsid w:val="003F7459"/>
    <w:rsid w:val="003F791E"/>
    <w:rsid w:val="00401B6C"/>
    <w:rsid w:val="00402247"/>
    <w:rsid w:val="004040AD"/>
    <w:rsid w:val="00404DB4"/>
    <w:rsid w:val="00406260"/>
    <w:rsid w:val="00407D5F"/>
    <w:rsid w:val="00410B32"/>
    <w:rsid w:val="004114B0"/>
    <w:rsid w:val="00413909"/>
    <w:rsid w:val="00417B9C"/>
    <w:rsid w:val="0042022F"/>
    <w:rsid w:val="004208A6"/>
    <w:rsid w:val="00421287"/>
    <w:rsid w:val="00422240"/>
    <w:rsid w:val="004241E2"/>
    <w:rsid w:val="00427A18"/>
    <w:rsid w:val="004337D0"/>
    <w:rsid w:val="00433A05"/>
    <w:rsid w:val="00433D28"/>
    <w:rsid w:val="00435884"/>
    <w:rsid w:val="00441253"/>
    <w:rsid w:val="00441D72"/>
    <w:rsid w:val="004447E8"/>
    <w:rsid w:val="0044533C"/>
    <w:rsid w:val="00445754"/>
    <w:rsid w:val="004465E2"/>
    <w:rsid w:val="004474A4"/>
    <w:rsid w:val="00450ECC"/>
    <w:rsid w:val="00450F6D"/>
    <w:rsid w:val="00450FCB"/>
    <w:rsid w:val="00451DF3"/>
    <w:rsid w:val="00452137"/>
    <w:rsid w:val="00453AE2"/>
    <w:rsid w:val="00454629"/>
    <w:rsid w:val="004578A2"/>
    <w:rsid w:val="00461205"/>
    <w:rsid w:val="004621D4"/>
    <w:rsid w:val="00462BDC"/>
    <w:rsid w:val="00462E11"/>
    <w:rsid w:val="0046334A"/>
    <w:rsid w:val="00466990"/>
    <w:rsid w:val="00467045"/>
    <w:rsid w:val="00467FA0"/>
    <w:rsid w:val="00473747"/>
    <w:rsid w:val="00476CD8"/>
    <w:rsid w:val="00476F5D"/>
    <w:rsid w:val="00481E7B"/>
    <w:rsid w:val="00485015"/>
    <w:rsid w:val="0048514F"/>
    <w:rsid w:val="00490993"/>
    <w:rsid w:val="004918FE"/>
    <w:rsid w:val="00491C9F"/>
    <w:rsid w:val="00492A9B"/>
    <w:rsid w:val="00493F34"/>
    <w:rsid w:val="004946CB"/>
    <w:rsid w:val="004A0A6A"/>
    <w:rsid w:val="004A0D98"/>
    <w:rsid w:val="004A4652"/>
    <w:rsid w:val="004A7280"/>
    <w:rsid w:val="004B035F"/>
    <w:rsid w:val="004B391C"/>
    <w:rsid w:val="004B3B9A"/>
    <w:rsid w:val="004B4054"/>
    <w:rsid w:val="004B6C7A"/>
    <w:rsid w:val="004B6FFE"/>
    <w:rsid w:val="004C0F3E"/>
    <w:rsid w:val="004C1619"/>
    <w:rsid w:val="004C1E53"/>
    <w:rsid w:val="004C3828"/>
    <w:rsid w:val="004C4A6B"/>
    <w:rsid w:val="004C5F8B"/>
    <w:rsid w:val="004C7363"/>
    <w:rsid w:val="004D033E"/>
    <w:rsid w:val="004D0685"/>
    <w:rsid w:val="004D199C"/>
    <w:rsid w:val="004D27F1"/>
    <w:rsid w:val="004D3939"/>
    <w:rsid w:val="004D3D82"/>
    <w:rsid w:val="004D40BE"/>
    <w:rsid w:val="004D5A52"/>
    <w:rsid w:val="004D5F8C"/>
    <w:rsid w:val="004D761F"/>
    <w:rsid w:val="004D7D88"/>
    <w:rsid w:val="004E221A"/>
    <w:rsid w:val="004E349A"/>
    <w:rsid w:val="004E35FB"/>
    <w:rsid w:val="004E39D4"/>
    <w:rsid w:val="004E43BF"/>
    <w:rsid w:val="004E45D1"/>
    <w:rsid w:val="004E5FFC"/>
    <w:rsid w:val="004E6EC3"/>
    <w:rsid w:val="004F4D5D"/>
    <w:rsid w:val="004F71E3"/>
    <w:rsid w:val="004F7687"/>
    <w:rsid w:val="004F7EAC"/>
    <w:rsid w:val="00500024"/>
    <w:rsid w:val="00501D41"/>
    <w:rsid w:val="00512030"/>
    <w:rsid w:val="005126E6"/>
    <w:rsid w:val="005131FC"/>
    <w:rsid w:val="00514E4C"/>
    <w:rsid w:val="005151C5"/>
    <w:rsid w:val="00515883"/>
    <w:rsid w:val="00515F0E"/>
    <w:rsid w:val="00517579"/>
    <w:rsid w:val="00520055"/>
    <w:rsid w:val="00522101"/>
    <w:rsid w:val="00525C73"/>
    <w:rsid w:val="00532094"/>
    <w:rsid w:val="00532639"/>
    <w:rsid w:val="00534655"/>
    <w:rsid w:val="005360BB"/>
    <w:rsid w:val="005362F7"/>
    <w:rsid w:val="0053725B"/>
    <w:rsid w:val="00540A2D"/>
    <w:rsid w:val="0054314F"/>
    <w:rsid w:val="005434BE"/>
    <w:rsid w:val="005457EF"/>
    <w:rsid w:val="005460CF"/>
    <w:rsid w:val="005472A5"/>
    <w:rsid w:val="00547DFD"/>
    <w:rsid w:val="00550468"/>
    <w:rsid w:val="0055209B"/>
    <w:rsid w:val="00552942"/>
    <w:rsid w:val="005548F6"/>
    <w:rsid w:val="005549E5"/>
    <w:rsid w:val="0055536D"/>
    <w:rsid w:val="005559D6"/>
    <w:rsid w:val="00557037"/>
    <w:rsid w:val="00557038"/>
    <w:rsid w:val="00557B0B"/>
    <w:rsid w:val="0056273C"/>
    <w:rsid w:val="0056480B"/>
    <w:rsid w:val="0056527F"/>
    <w:rsid w:val="00567B2F"/>
    <w:rsid w:val="00577459"/>
    <w:rsid w:val="00581955"/>
    <w:rsid w:val="00583122"/>
    <w:rsid w:val="00583A26"/>
    <w:rsid w:val="00585717"/>
    <w:rsid w:val="00585E33"/>
    <w:rsid w:val="0059128F"/>
    <w:rsid w:val="005913B4"/>
    <w:rsid w:val="00591C94"/>
    <w:rsid w:val="00591E59"/>
    <w:rsid w:val="00593122"/>
    <w:rsid w:val="005936AD"/>
    <w:rsid w:val="00595711"/>
    <w:rsid w:val="005959C3"/>
    <w:rsid w:val="00597FC0"/>
    <w:rsid w:val="005A255A"/>
    <w:rsid w:val="005A35C2"/>
    <w:rsid w:val="005A40E2"/>
    <w:rsid w:val="005B1B75"/>
    <w:rsid w:val="005B1D1B"/>
    <w:rsid w:val="005B65A3"/>
    <w:rsid w:val="005B73F5"/>
    <w:rsid w:val="005B766F"/>
    <w:rsid w:val="005C1E6E"/>
    <w:rsid w:val="005C466E"/>
    <w:rsid w:val="005C6602"/>
    <w:rsid w:val="005C67FC"/>
    <w:rsid w:val="005C7B98"/>
    <w:rsid w:val="005C7EBE"/>
    <w:rsid w:val="005D01AA"/>
    <w:rsid w:val="005D31E3"/>
    <w:rsid w:val="005D403D"/>
    <w:rsid w:val="005D75EF"/>
    <w:rsid w:val="005D7AA6"/>
    <w:rsid w:val="005E0755"/>
    <w:rsid w:val="005E32F0"/>
    <w:rsid w:val="005E354C"/>
    <w:rsid w:val="005E5703"/>
    <w:rsid w:val="005F22B6"/>
    <w:rsid w:val="005F4E95"/>
    <w:rsid w:val="005F6D84"/>
    <w:rsid w:val="005F714B"/>
    <w:rsid w:val="005F7733"/>
    <w:rsid w:val="006035BC"/>
    <w:rsid w:val="0060402E"/>
    <w:rsid w:val="00604A6A"/>
    <w:rsid w:val="00604E92"/>
    <w:rsid w:val="006055FB"/>
    <w:rsid w:val="00605BBC"/>
    <w:rsid w:val="00606119"/>
    <w:rsid w:val="006113B9"/>
    <w:rsid w:val="00612DEA"/>
    <w:rsid w:val="0061504B"/>
    <w:rsid w:val="0061598A"/>
    <w:rsid w:val="0061606D"/>
    <w:rsid w:val="006169A2"/>
    <w:rsid w:val="00616F7D"/>
    <w:rsid w:val="00621058"/>
    <w:rsid w:val="00622B7D"/>
    <w:rsid w:val="00625B52"/>
    <w:rsid w:val="0062662B"/>
    <w:rsid w:val="006376FB"/>
    <w:rsid w:val="00637D8D"/>
    <w:rsid w:val="006401D9"/>
    <w:rsid w:val="00640B76"/>
    <w:rsid w:val="00642527"/>
    <w:rsid w:val="00642986"/>
    <w:rsid w:val="00644ECB"/>
    <w:rsid w:val="0064553F"/>
    <w:rsid w:val="006457AA"/>
    <w:rsid w:val="00645AA8"/>
    <w:rsid w:val="00646738"/>
    <w:rsid w:val="006476B5"/>
    <w:rsid w:val="00647B5E"/>
    <w:rsid w:val="00647C46"/>
    <w:rsid w:val="0065450B"/>
    <w:rsid w:val="00654689"/>
    <w:rsid w:val="00655DE6"/>
    <w:rsid w:val="00661B4C"/>
    <w:rsid w:val="0066280C"/>
    <w:rsid w:val="006664E8"/>
    <w:rsid w:val="0067009F"/>
    <w:rsid w:val="00670BF2"/>
    <w:rsid w:val="00670E6E"/>
    <w:rsid w:val="00672D0C"/>
    <w:rsid w:val="006734FF"/>
    <w:rsid w:val="00673D09"/>
    <w:rsid w:val="006756ED"/>
    <w:rsid w:val="00675C73"/>
    <w:rsid w:val="00675D66"/>
    <w:rsid w:val="0067733D"/>
    <w:rsid w:val="00681180"/>
    <w:rsid w:val="006816E7"/>
    <w:rsid w:val="00682CC9"/>
    <w:rsid w:val="006857C8"/>
    <w:rsid w:val="00686764"/>
    <w:rsid w:val="00691A69"/>
    <w:rsid w:val="006929C5"/>
    <w:rsid w:val="006944C4"/>
    <w:rsid w:val="00694B59"/>
    <w:rsid w:val="0069567C"/>
    <w:rsid w:val="00697C43"/>
    <w:rsid w:val="006A2FFB"/>
    <w:rsid w:val="006A5199"/>
    <w:rsid w:val="006A51AF"/>
    <w:rsid w:val="006A7B6E"/>
    <w:rsid w:val="006B150A"/>
    <w:rsid w:val="006B2E02"/>
    <w:rsid w:val="006B5115"/>
    <w:rsid w:val="006B6B02"/>
    <w:rsid w:val="006B7011"/>
    <w:rsid w:val="006B75EB"/>
    <w:rsid w:val="006C0F8A"/>
    <w:rsid w:val="006C1050"/>
    <w:rsid w:val="006C2877"/>
    <w:rsid w:val="006C444C"/>
    <w:rsid w:val="006D2ACA"/>
    <w:rsid w:val="006D4E7B"/>
    <w:rsid w:val="006D5D68"/>
    <w:rsid w:val="006D61D0"/>
    <w:rsid w:val="006E0B50"/>
    <w:rsid w:val="006E15EE"/>
    <w:rsid w:val="006E267E"/>
    <w:rsid w:val="006E5D99"/>
    <w:rsid w:val="006F028F"/>
    <w:rsid w:val="006F0FB9"/>
    <w:rsid w:val="006F1F8C"/>
    <w:rsid w:val="006F3868"/>
    <w:rsid w:val="006F3E16"/>
    <w:rsid w:val="006F4F96"/>
    <w:rsid w:val="006F6623"/>
    <w:rsid w:val="006F722E"/>
    <w:rsid w:val="00700534"/>
    <w:rsid w:val="0070166B"/>
    <w:rsid w:val="00702175"/>
    <w:rsid w:val="00707778"/>
    <w:rsid w:val="0070799A"/>
    <w:rsid w:val="00707E23"/>
    <w:rsid w:val="00711094"/>
    <w:rsid w:val="007122BC"/>
    <w:rsid w:val="00715C2E"/>
    <w:rsid w:val="007169B6"/>
    <w:rsid w:val="00717C78"/>
    <w:rsid w:val="00720687"/>
    <w:rsid w:val="00720F41"/>
    <w:rsid w:val="00720FEB"/>
    <w:rsid w:val="00724798"/>
    <w:rsid w:val="00730E07"/>
    <w:rsid w:val="0073520C"/>
    <w:rsid w:val="00737C5F"/>
    <w:rsid w:val="0074133A"/>
    <w:rsid w:val="00743495"/>
    <w:rsid w:val="007434B9"/>
    <w:rsid w:val="0074404C"/>
    <w:rsid w:val="00746151"/>
    <w:rsid w:val="00747CFC"/>
    <w:rsid w:val="00750F24"/>
    <w:rsid w:val="00753756"/>
    <w:rsid w:val="007557F2"/>
    <w:rsid w:val="00760F3C"/>
    <w:rsid w:val="00763A90"/>
    <w:rsid w:val="007655EC"/>
    <w:rsid w:val="00765D62"/>
    <w:rsid w:val="00772AF5"/>
    <w:rsid w:val="00773F55"/>
    <w:rsid w:val="007746AD"/>
    <w:rsid w:val="00776E96"/>
    <w:rsid w:val="00777EDB"/>
    <w:rsid w:val="0078166D"/>
    <w:rsid w:val="007823E4"/>
    <w:rsid w:val="00785943"/>
    <w:rsid w:val="00786892"/>
    <w:rsid w:val="0079588E"/>
    <w:rsid w:val="007959E1"/>
    <w:rsid w:val="00796C26"/>
    <w:rsid w:val="007A1082"/>
    <w:rsid w:val="007A15A0"/>
    <w:rsid w:val="007A53FC"/>
    <w:rsid w:val="007A6A9D"/>
    <w:rsid w:val="007B0FEB"/>
    <w:rsid w:val="007B18DC"/>
    <w:rsid w:val="007B2572"/>
    <w:rsid w:val="007B3338"/>
    <w:rsid w:val="007B7AE9"/>
    <w:rsid w:val="007C2774"/>
    <w:rsid w:val="007C3082"/>
    <w:rsid w:val="007C40ED"/>
    <w:rsid w:val="007C4198"/>
    <w:rsid w:val="007C48FE"/>
    <w:rsid w:val="007C566E"/>
    <w:rsid w:val="007C6B91"/>
    <w:rsid w:val="007C6D09"/>
    <w:rsid w:val="007C7075"/>
    <w:rsid w:val="007D15EF"/>
    <w:rsid w:val="007D3339"/>
    <w:rsid w:val="007D37DD"/>
    <w:rsid w:val="007D3C33"/>
    <w:rsid w:val="007D51DE"/>
    <w:rsid w:val="007D54A3"/>
    <w:rsid w:val="007D5E19"/>
    <w:rsid w:val="007D60CF"/>
    <w:rsid w:val="007D7A66"/>
    <w:rsid w:val="007E075A"/>
    <w:rsid w:val="007E08EA"/>
    <w:rsid w:val="007E3F6F"/>
    <w:rsid w:val="007E3FD7"/>
    <w:rsid w:val="007E4249"/>
    <w:rsid w:val="007E56A8"/>
    <w:rsid w:val="007E5BA6"/>
    <w:rsid w:val="007E5D0C"/>
    <w:rsid w:val="007E5E9D"/>
    <w:rsid w:val="007F005D"/>
    <w:rsid w:val="007F07B6"/>
    <w:rsid w:val="007F083B"/>
    <w:rsid w:val="007F0FC5"/>
    <w:rsid w:val="007F1ACE"/>
    <w:rsid w:val="007F3008"/>
    <w:rsid w:val="007F3AAD"/>
    <w:rsid w:val="007F4D09"/>
    <w:rsid w:val="00800101"/>
    <w:rsid w:val="00800122"/>
    <w:rsid w:val="00800B32"/>
    <w:rsid w:val="00801DB6"/>
    <w:rsid w:val="008051CD"/>
    <w:rsid w:val="00805996"/>
    <w:rsid w:val="00806D95"/>
    <w:rsid w:val="00811329"/>
    <w:rsid w:val="00813E18"/>
    <w:rsid w:val="008167B6"/>
    <w:rsid w:val="00816DBF"/>
    <w:rsid w:val="0081719F"/>
    <w:rsid w:val="00821BBF"/>
    <w:rsid w:val="00822041"/>
    <w:rsid w:val="0082205F"/>
    <w:rsid w:val="008230C5"/>
    <w:rsid w:val="008256AB"/>
    <w:rsid w:val="00825ADC"/>
    <w:rsid w:val="00831F23"/>
    <w:rsid w:val="0083320F"/>
    <w:rsid w:val="0083493D"/>
    <w:rsid w:val="00836973"/>
    <w:rsid w:val="00836FA4"/>
    <w:rsid w:val="008375F7"/>
    <w:rsid w:val="00840260"/>
    <w:rsid w:val="008425DD"/>
    <w:rsid w:val="00843E15"/>
    <w:rsid w:val="008449AB"/>
    <w:rsid w:val="00844A8B"/>
    <w:rsid w:val="00851DA5"/>
    <w:rsid w:val="00851FB8"/>
    <w:rsid w:val="00852BB2"/>
    <w:rsid w:val="00854ED0"/>
    <w:rsid w:val="0085504B"/>
    <w:rsid w:val="008559FD"/>
    <w:rsid w:val="00856E61"/>
    <w:rsid w:val="00857A41"/>
    <w:rsid w:val="008610D9"/>
    <w:rsid w:val="008614DC"/>
    <w:rsid w:val="0086156B"/>
    <w:rsid w:val="00861E5D"/>
    <w:rsid w:val="0086354C"/>
    <w:rsid w:val="00864488"/>
    <w:rsid w:val="00866BCF"/>
    <w:rsid w:val="00873429"/>
    <w:rsid w:val="00874F32"/>
    <w:rsid w:val="00877294"/>
    <w:rsid w:val="00877F30"/>
    <w:rsid w:val="00882650"/>
    <w:rsid w:val="00883528"/>
    <w:rsid w:val="00883A36"/>
    <w:rsid w:val="00883CCB"/>
    <w:rsid w:val="00885D8C"/>
    <w:rsid w:val="008876DF"/>
    <w:rsid w:val="00890AB8"/>
    <w:rsid w:val="008929A3"/>
    <w:rsid w:val="00894ADA"/>
    <w:rsid w:val="008974F2"/>
    <w:rsid w:val="008A0067"/>
    <w:rsid w:val="008A13EB"/>
    <w:rsid w:val="008A1669"/>
    <w:rsid w:val="008A180F"/>
    <w:rsid w:val="008A3032"/>
    <w:rsid w:val="008A412F"/>
    <w:rsid w:val="008A4886"/>
    <w:rsid w:val="008A631D"/>
    <w:rsid w:val="008A6A8B"/>
    <w:rsid w:val="008B303D"/>
    <w:rsid w:val="008B3EAE"/>
    <w:rsid w:val="008B44FC"/>
    <w:rsid w:val="008B517C"/>
    <w:rsid w:val="008C11CE"/>
    <w:rsid w:val="008C4881"/>
    <w:rsid w:val="008D1262"/>
    <w:rsid w:val="008D1F7D"/>
    <w:rsid w:val="008D56AB"/>
    <w:rsid w:val="008D5E82"/>
    <w:rsid w:val="008D6BD8"/>
    <w:rsid w:val="008D7610"/>
    <w:rsid w:val="008D79BC"/>
    <w:rsid w:val="008E4FE1"/>
    <w:rsid w:val="008E66B7"/>
    <w:rsid w:val="008E6FC3"/>
    <w:rsid w:val="008F13BD"/>
    <w:rsid w:val="008F2632"/>
    <w:rsid w:val="008F2CFF"/>
    <w:rsid w:val="008F342E"/>
    <w:rsid w:val="008F4F25"/>
    <w:rsid w:val="008F5026"/>
    <w:rsid w:val="008F569B"/>
    <w:rsid w:val="008F5F99"/>
    <w:rsid w:val="008F6C18"/>
    <w:rsid w:val="008F760B"/>
    <w:rsid w:val="00900C89"/>
    <w:rsid w:val="009066D1"/>
    <w:rsid w:val="0091073C"/>
    <w:rsid w:val="009129E1"/>
    <w:rsid w:val="009132DB"/>
    <w:rsid w:val="0091505A"/>
    <w:rsid w:val="00916C88"/>
    <w:rsid w:val="00920621"/>
    <w:rsid w:val="009208DC"/>
    <w:rsid w:val="009216A3"/>
    <w:rsid w:val="00924292"/>
    <w:rsid w:val="009275E6"/>
    <w:rsid w:val="00930A7F"/>
    <w:rsid w:val="009324BB"/>
    <w:rsid w:val="009327C4"/>
    <w:rsid w:val="0093350C"/>
    <w:rsid w:val="00934E62"/>
    <w:rsid w:val="00934F64"/>
    <w:rsid w:val="0093700D"/>
    <w:rsid w:val="009419E6"/>
    <w:rsid w:val="009421E6"/>
    <w:rsid w:val="009433CC"/>
    <w:rsid w:val="00945265"/>
    <w:rsid w:val="009456E8"/>
    <w:rsid w:val="009457DB"/>
    <w:rsid w:val="0094601D"/>
    <w:rsid w:val="009473A4"/>
    <w:rsid w:val="009500ED"/>
    <w:rsid w:val="009544E9"/>
    <w:rsid w:val="009561E7"/>
    <w:rsid w:val="0096016A"/>
    <w:rsid w:val="00961672"/>
    <w:rsid w:val="009627CE"/>
    <w:rsid w:val="00962EA8"/>
    <w:rsid w:val="00964DED"/>
    <w:rsid w:val="00965C64"/>
    <w:rsid w:val="0097081E"/>
    <w:rsid w:val="00970DBC"/>
    <w:rsid w:val="009720FA"/>
    <w:rsid w:val="00972A7C"/>
    <w:rsid w:val="00973090"/>
    <w:rsid w:val="0097414E"/>
    <w:rsid w:val="0098633A"/>
    <w:rsid w:val="009927EE"/>
    <w:rsid w:val="00993137"/>
    <w:rsid w:val="00994F38"/>
    <w:rsid w:val="0099533D"/>
    <w:rsid w:val="00995D12"/>
    <w:rsid w:val="00996405"/>
    <w:rsid w:val="00996CAD"/>
    <w:rsid w:val="009977B1"/>
    <w:rsid w:val="009A1392"/>
    <w:rsid w:val="009A2FD0"/>
    <w:rsid w:val="009A4270"/>
    <w:rsid w:val="009A6051"/>
    <w:rsid w:val="009A7C93"/>
    <w:rsid w:val="009B0248"/>
    <w:rsid w:val="009B0852"/>
    <w:rsid w:val="009B12B6"/>
    <w:rsid w:val="009B27A4"/>
    <w:rsid w:val="009B4645"/>
    <w:rsid w:val="009B4CDC"/>
    <w:rsid w:val="009B6F9B"/>
    <w:rsid w:val="009C3753"/>
    <w:rsid w:val="009C3903"/>
    <w:rsid w:val="009C43AE"/>
    <w:rsid w:val="009C50FE"/>
    <w:rsid w:val="009C59BC"/>
    <w:rsid w:val="009C7350"/>
    <w:rsid w:val="009D015D"/>
    <w:rsid w:val="009D153E"/>
    <w:rsid w:val="009D413C"/>
    <w:rsid w:val="009D62AF"/>
    <w:rsid w:val="009D65D4"/>
    <w:rsid w:val="009D69FD"/>
    <w:rsid w:val="009D7111"/>
    <w:rsid w:val="009D7304"/>
    <w:rsid w:val="009D74D0"/>
    <w:rsid w:val="009E092D"/>
    <w:rsid w:val="009E0B41"/>
    <w:rsid w:val="009E4C96"/>
    <w:rsid w:val="009E4DEE"/>
    <w:rsid w:val="009E62BC"/>
    <w:rsid w:val="009E7DE2"/>
    <w:rsid w:val="009E7EE9"/>
    <w:rsid w:val="009F3272"/>
    <w:rsid w:val="009F6214"/>
    <w:rsid w:val="00A00E4A"/>
    <w:rsid w:val="00A02F41"/>
    <w:rsid w:val="00A05137"/>
    <w:rsid w:val="00A11065"/>
    <w:rsid w:val="00A173A6"/>
    <w:rsid w:val="00A210AA"/>
    <w:rsid w:val="00A23341"/>
    <w:rsid w:val="00A235EC"/>
    <w:rsid w:val="00A23C18"/>
    <w:rsid w:val="00A250FB"/>
    <w:rsid w:val="00A26201"/>
    <w:rsid w:val="00A26AD6"/>
    <w:rsid w:val="00A26E6B"/>
    <w:rsid w:val="00A33A5A"/>
    <w:rsid w:val="00A35A6F"/>
    <w:rsid w:val="00A400C7"/>
    <w:rsid w:val="00A40F7A"/>
    <w:rsid w:val="00A45675"/>
    <w:rsid w:val="00A46459"/>
    <w:rsid w:val="00A469E3"/>
    <w:rsid w:val="00A46CF3"/>
    <w:rsid w:val="00A515A1"/>
    <w:rsid w:val="00A54882"/>
    <w:rsid w:val="00A60388"/>
    <w:rsid w:val="00A60DEC"/>
    <w:rsid w:val="00A61C51"/>
    <w:rsid w:val="00A63699"/>
    <w:rsid w:val="00A6450D"/>
    <w:rsid w:val="00A64CE9"/>
    <w:rsid w:val="00A65680"/>
    <w:rsid w:val="00A658F5"/>
    <w:rsid w:val="00A65B01"/>
    <w:rsid w:val="00A67B77"/>
    <w:rsid w:val="00A7046B"/>
    <w:rsid w:val="00A70CBD"/>
    <w:rsid w:val="00A74780"/>
    <w:rsid w:val="00A777B3"/>
    <w:rsid w:val="00A77CED"/>
    <w:rsid w:val="00A808CE"/>
    <w:rsid w:val="00A80C04"/>
    <w:rsid w:val="00A812C2"/>
    <w:rsid w:val="00A835F4"/>
    <w:rsid w:val="00A86914"/>
    <w:rsid w:val="00A87F69"/>
    <w:rsid w:val="00AA19E5"/>
    <w:rsid w:val="00AA4549"/>
    <w:rsid w:val="00AA4899"/>
    <w:rsid w:val="00AA6976"/>
    <w:rsid w:val="00AA71CE"/>
    <w:rsid w:val="00AB065A"/>
    <w:rsid w:val="00AB4E5A"/>
    <w:rsid w:val="00AB6C4C"/>
    <w:rsid w:val="00AB7404"/>
    <w:rsid w:val="00AC3867"/>
    <w:rsid w:val="00AC4F53"/>
    <w:rsid w:val="00AC6CAA"/>
    <w:rsid w:val="00AC7FB8"/>
    <w:rsid w:val="00AD40DD"/>
    <w:rsid w:val="00AD47F1"/>
    <w:rsid w:val="00AD4CFF"/>
    <w:rsid w:val="00AD53C4"/>
    <w:rsid w:val="00AD796E"/>
    <w:rsid w:val="00AE0013"/>
    <w:rsid w:val="00AE1D3D"/>
    <w:rsid w:val="00AE264A"/>
    <w:rsid w:val="00AE3793"/>
    <w:rsid w:val="00AE780B"/>
    <w:rsid w:val="00AF0690"/>
    <w:rsid w:val="00AF2A76"/>
    <w:rsid w:val="00AF2C7D"/>
    <w:rsid w:val="00AF516C"/>
    <w:rsid w:val="00AF6B6A"/>
    <w:rsid w:val="00AF7F7D"/>
    <w:rsid w:val="00B000F0"/>
    <w:rsid w:val="00B00A6A"/>
    <w:rsid w:val="00B00F26"/>
    <w:rsid w:val="00B03190"/>
    <w:rsid w:val="00B03F08"/>
    <w:rsid w:val="00B0753B"/>
    <w:rsid w:val="00B1178B"/>
    <w:rsid w:val="00B123CE"/>
    <w:rsid w:val="00B1242B"/>
    <w:rsid w:val="00B12584"/>
    <w:rsid w:val="00B127EB"/>
    <w:rsid w:val="00B12C34"/>
    <w:rsid w:val="00B15369"/>
    <w:rsid w:val="00B16C20"/>
    <w:rsid w:val="00B17DA0"/>
    <w:rsid w:val="00B205F8"/>
    <w:rsid w:val="00B21AA0"/>
    <w:rsid w:val="00B21BC3"/>
    <w:rsid w:val="00B2410E"/>
    <w:rsid w:val="00B25360"/>
    <w:rsid w:val="00B255CC"/>
    <w:rsid w:val="00B263B4"/>
    <w:rsid w:val="00B37532"/>
    <w:rsid w:val="00B377C8"/>
    <w:rsid w:val="00B37B99"/>
    <w:rsid w:val="00B40D54"/>
    <w:rsid w:val="00B41261"/>
    <w:rsid w:val="00B424FD"/>
    <w:rsid w:val="00B42DFA"/>
    <w:rsid w:val="00B45310"/>
    <w:rsid w:val="00B4629D"/>
    <w:rsid w:val="00B46BCE"/>
    <w:rsid w:val="00B46D5A"/>
    <w:rsid w:val="00B47D56"/>
    <w:rsid w:val="00B50849"/>
    <w:rsid w:val="00B50A5A"/>
    <w:rsid w:val="00B50AA6"/>
    <w:rsid w:val="00B50B90"/>
    <w:rsid w:val="00B50C75"/>
    <w:rsid w:val="00B54361"/>
    <w:rsid w:val="00B55E28"/>
    <w:rsid w:val="00B566A9"/>
    <w:rsid w:val="00B56CEB"/>
    <w:rsid w:val="00B576BD"/>
    <w:rsid w:val="00B6187B"/>
    <w:rsid w:val="00B6401D"/>
    <w:rsid w:val="00B6556A"/>
    <w:rsid w:val="00B6587E"/>
    <w:rsid w:val="00B6692F"/>
    <w:rsid w:val="00B66E17"/>
    <w:rsid w:val="00B67E8E"/>
    <w:rsid w:val="00B7048A"/>
    <w:rsid w:val="00B7267F"/>
    <w:rsid w:val="00B72F93"/>
    <w:rsid w:val="00B740C1"/>
    <w:rsid w:val="00B74D66"/>
    <w:rsid w:val="00B757E6"/>
    <w:rsid w:val="00B77528"/>
    <w:rsid w:val="00B8321B"/>
    <w:rsid w:val="00B8381B"/>
    <w:rsid w:val="00B84337"/>
    <w:rsid w:val="00B8465C"/>
    <w:rsid w:val="00B86131"/>
    <w:rsid w:val="00B86464"/>
    <w:rsid w:val="00B91488"/>
    <w:rsid w:val="00B927A4"/>
    <w:rsid w:val="00B93BC3"/>
    <w:rsid w:val="00B95E7D"/>
    <w:rsid w:val="00B962D0"/>
    <w:rsid w:val="00BA16D2"/>
    <w:rsid w:val="00BA2CF9"/>
    <w:rsid w:val="00BA634B"/>
    <w:rsid w:val="00BA654F"/>
    <w:rsid w:val="00BA6C9D"/>
    <w:rsid w:val="00BA783A"/>
    <w:rsid w:val="00BA7BBB"/>
    <w:rsid w:val="00BB0F0B"/>
    <w:rsid w:val="00BB2DFC"/>
    <w:rsid w:val="00BB4F31"/>
    <w:rsid w:val="00BB74F9"/>
    <w:rsid w:val="00BB79E7"/>
    <w:rsid w:val="00BC0648"/>
    <w:rsid w:val="00BC0C0C"/>
    <w:rsid w:val="00BC0CBE"/>
    <w:rsid w:val="00BC3071"/>
    <w:rsid w:val="00BC3169"/>
    <w:rsid w:val="00BC4A3D"/>
    <w:rsid w:val="00BC655F"/>
    <w:rsid w:val="00BC6F55"/>
    <w:rsid w:val="00BC7638"/>
    <w:rsid w:val="00BC7D83"/>
    <w:rsid w:val="00BD03AD"/>
    <w:rsid w:val="00BD368A"/>
    <w:rsid w:val="00BD373C"/>
    <w:rsid w:val="00BD3BA7"/>
    <w:rsid w:val="00BD51DC"/>
    <w:rsid w:val="00BE032D"/>
    <w:rsid w:val="00BE0C63"/>
    <w:rsid w:val="00BE0FE5"/>
    <w:rsid w:val="00BE1288"/>
    <w:rsid w:val="00BE25E3"/>
    <w:rsid w:val="00BE3171"/>
    <w:rsid w:val="00BE3BA5"/>
    <w:rsid w:val="00BF1EE7"/>
    <w:rsid w:val="00BF30C4"/>
    <w:rsid w:val="00BF4481"/>
    <w:rsid w:val="00BF456B"/>
    <w:rsid w:val="00BF470B"/>
    <w:rsid w:val="00BF513C"/>
    <w:rsid w:val="00BF5470"/>
    <w:rsid w:val="00BF6207"/>
    <w:rsid w:val="00BF6655"/>
    <w:rsid w:val="00C007BF"/>
    <w:rsid w:val="00C02CEB"/>
    <w:rsid w:val="00C06439"/>
    <w:rsid w:val="00C064D4"/>
    <w:rsid w:val="00C06B48"/>
    <w:rsid w:val="00C06D06"/>
    <w:rsid w:val="00C07387"/>
    <w:rsid w:val="00C0765F"/>
    <w:rsid w:val="00C15F23"/>
    <w:rsid w:val="00C16F63"/>
    <w:rsid w:val="00C17B4C"/>
    <w:rsid w:val="00C20628"/>
    <w:rsid w:val="00C20C80"/>
    <w:rsid w:val="00C30415"/>
    <w:rsid w:val="00C3048F"/>
    <w:rsid w:val="00C31CE3"/>
    <w:rsid w:val="00C34ADD"/>
    <w:rsid w:val="00C40D51"/>
    <w:rsid w:val="00C4474C"/>
    <w:rsid w:val="00C50382"/>
    <w:rsid w:val="00C5064B"/>
    <w:rsid w:val="00C51C36"/>
    <w:rsid w:val="00C534C4"/>
    <w:rsid w:val="00C551EF"/>
    <w:rsid w:val="00C56AB3"/>
    <w:rsid w:val="00C61549"/>
    <w:rsid w:val="00C62228"/>
    <w:rsid w:val="00C62536"/>
    <w:rsid w:val="00C62CB2"/>
    <w:rsid w:val="00C6370B"/>
    <w:rsid w:val="00C63C29"/>
    <w:rsid w:val="00C64164"/>
    <w:rsid w:val="00C67325"/>
    <w:rsid w:val="00C77B0D"/>
    <w:rsid w:val="00C77D66"/>
    <w:rsid w:val="00C80144"/>
    <w:rsid w:val="00C81438"/>
    <w:rsid w:val="00C83A79"/>
    <w:rsid w:val="00C8580D"/>
    <w:rsid w:val="00C869BC"/>
    <w:rsid w:val="00C879D3"/>
    <w:rsid w:val="00C906AE"/>
    <w:rsid w:val="00C9081D"/>
    <w:rsid w:val="00C93873"/>
    <w:rsid w:val="00C958E1"/>
    <w:rsid w:val="00CA46B8"/>
    <w:rsid w:val="00CA5340"/>
    <w:rsid w:val="00CA699A"/>
    <w:rsid w:val="00CA6CD5"/>
    <w:rsid w:val="00CB02D2"/>
    <w:rsid w:val="00CB14C1"/>
    <w:rsid w:val="00CB1983"/>
    <w:rsid w:val="00CB2463"/>
    <w:rsid w:val="00CB586A"/>
    <w:rsid w:val="00CB7446"/>
    <w:rsid w:val="00CC08DE"/>
    <w:rsid w:val="00CC205E"/>
    <w:rsid w:val="00CC23E8"/>
    <w:rsid w:val="00CC377E"/>
    <w:rsid w:val="00CC3DAD"/>
    <w:rsid w:val="00CC5944"/>
    <w:rsid w:val="00CD06F4"/>
    <w:rsid w:val="00CD1DDB"/>
    <w:rsid w:val="00CD32DF"/>
    <w:rsid w:val="00CD6332"/>
    <w:rsid w:val="00CD72B3"/>
    <w:rsid w:val="00CE04D9"/>
    <w:rsid w:val="00CE12F6"/>
    <w:rsid w:val="00CE19C3"/>
    <w:rsid w:val="00CE25AA"/>
    <w:rsid w:val="00CE2882"/>
    <w:rsid w:val="00CE2905"/>
    <w:rsid w:val="00CE31B8"/>
    <w:rsid w:val="00CE3A67"/>
    <w:rsid w:val="00CE4996"/>
    <w:rsid w:val="00CE54A8"/>
    <w:rsid w:val="00CE6451"/>
    <w:rsid w:val="00CE72F3"/>
    <w:rsid w:val="00CF2BA6"/>
    <w:rsid w:val="00CF3D7C"/>
    <w:rsid w:val="00CF6644"/>
    <w:rsid w:val="00CF6C1C"/>
    <w:rsid w:val="00D011B6"/>
    <w:rsid w:val="00D047A0"/>
    <w:rsid w:val="00D05895"/>
    <w:rsid w:val="00D10189"/>
    <w:rsid w:val="00D122BB"/>
    <w:rsid w:val="00D12E2F"/>
    <w:rsid w:val="00D13089"/>
    <w:rsid w:val="00D154E9"/>
    <w:rsid w:val="00D16B68"/>
    <w:rsid w:val="00D16C8E"/>
    <w:rsid w:val="00D16D11"/>
    <w:rsid w:val="00D225E0"/>
    <w:rsid w:val="00D23707"/>
    <w:rsid w:val="00D23D91"/>
    <w:rsid w:val="00D24B73"/>
    <w:rsid w:val="00D255D9"/>
    <w:rsid w:val="00D25946"/>
    <w:rsid w:val="00D278F5"/>
    <w:rsid w:val="00D30FC9"/>
    <w:rsid w:val="00D313AB"/>
    <w:rsid w:val="00D33713"/>
    <w:rsid w:val="00D35B1A"/>
    <w:rsid w:val="00D35DC1"/>
    <w:rsid w:val="00D43B0A"/>
    <w:rsid w:val="00D46C9E"/>
    <w:rsid w:val="00D47A59"/>
    <w:rsid w:val="00D53FB4"/>
    <w:rsid w:val="00D54266"/>
    <w:rsid w:val="00D56AF1"/>
    <w:rsid w:val="00D56E45"/>
    <w:rsid w:val="00D60C5F"/>
    <w:rsid w:val="00D61577"/>
    <w:rsid w:val="00D62250"/>
    <w:rsid w:val="00D63060"/>
    <w:rsid w:val="00D63FBF"/>
    <w:rsid w:val="00D670CB"/>
    <w:rsid w:val="00D6762C"/>
    <w:rsid w:val="00D67CC2"/>
    <w:rsid w:val="00D714ED"/>
    <w:rsid w:val="00D720C4"/>
    <w:rsid w:val="00D75037"/>
    <w:rsid w:val="00D76076"/>
    <w:rsid w:val="00D80BC6"/>
    <w:rsid w:val="00D8120D"/>
    <w:rsid w:val="00D813F4"/>
    <w:rsid w:val="00D816DF"/>
    <w:rsid w:val="00D82FB4"/>
    <w:rsid w:val="00D840A0"/>
    <w:rsid w:val="00D840D5"/>
    <w:rsid w:val="00D846D8"/>
    <w:rsid w:val="00D8517E"/>
    <w:rsid w:val="00D85DB9"/>
    <w:rsid w:val="00D85F6D"/>
    <w:rsid w:val="00D86B51"/>
    <w:rsid w:val="00D87D06"/>
    <w:rsid w:val="00D906EF"/>
    <w:rsid w:val="00D90995"/>
    <w:rsid w:val="00D91993"/>
    <w:rsid w:val="00D9234D"/>
    <w:rsid w:val="00D9278F"/>
    <w:rsid w:val="00D93797"/>
    <w:rsid w:val="00D9450E"/>
    <w:rsid w:val="00D951D1"/>
    <w:rsid w:val="00D951FD"/>
    <w:rsid w:val="00D97928"/>
    <w:rsid w:val="00DA286D"/>
    <w:rsid w:val="00DA6C01"/>
    <w:rsid w:val="00DB25E5"/>
    <w:rsid w:val="00DB2E44"/>
    <w:rsid w:val="00DB450C"/>
    <w:rsid w:val="00DC0590"/>
    <w:rsid w:val="00DC0FBE"/>
    <w:rsid w:val="00DC3F83"/>
    <w:rsid w:val="00DC403C"/>
    <w:rsid w:val="00DC4440"/>
    <w:rsid w:val="00DC4839"/>
    <w:rsid w:val="00DC770C"/>
    <w:rsid w:val="00DD1708"/>
    <w:rsid w:val="00DD2BEA"/>
    <w:rsid w:val="00DD2D0A"/>
    <w:rsid w:val="00DD396C"/>
    <w:rsid w:val="00DD47BA"/>
    <w:rsid w:val="00DD4C7C"/>
    <w:rsid w:val="00DD58B2"/>
    <w:rsid w:val="00DD6C07"/>
    <w:rsid w:val="00DD7A04"/>
    <w:rsid w:val="00DE0A0E"/>
    <w:rsid w:val="00DE0F02"/>
    <w:rsid w:val="00DE549A"/>
    <w:rsid w:val="00DE566B"/>
    <w:rsid w:val="00DE6928"/>
    <w:rsid w:val="00DE75F2"/>
    <w:rsid w:val="00DF0070"/>
    <w:rsid w:val="00DF0A16"/>
    <w:rsid w:val="00DF19BB"/>
    <w:rsid w:val="00DF2EDF"/>
    <w:rsid w:val="00DF32E3"/>
    <w:rsid w:val="00DF33B7"/>
    <w:rsid w:val="00DF4F6D"/>
    <w:rsid w:val="00DF5CF0"/>
    <w:rsid w:val="00DF7176"/>
    <w:rsid w:val="00E03BF7"/>
    <w:rsid w:val="00E03FD1"/>
    <w:rsid w:val="00E04A22"/>
    <w:rsid w:val="00E11BC3"/>
    <w:rsid w:val="00E12EB6"/>
    <w:rsid w:val="00E131B0"/>
    <w:rsid w:val="00E14B16"/>
    <w:rsid w:val="00E169D5"/>
    <w:rsid w:val="00E1792D"/>
    <w:rsid w:val="00E17C0B"/>
    <w:rsid w:val="00E20226"/>
    <w:rsid w:val="00E24563"/>
    <w:rsid w:val="00E24B90"/>
    <w:rsid w:val="00E25470"/>
    <w:rsid w:val="00E258DC"/>
    <w:rsid w:val="00E25F51"/>
    <w:rsid w:val="00E2604A"/>
    <w:rsid w:val="00E3324F"/>
    <w:rsid w:val="00E34C22"/>
    <w:rsid w:val="00E3790C"/>
    <w:rsid w:val="00E41FF0"/>
    <w:rsid w:val="00E4213A"/>
    <w:rsid w:val="00E430F0"/>
    <w:rsid w:val="00E5055D"/>
    <w:rsid w:val="00E50C0A"/>
    <w:rsid w:val="00E50F20"/>
    <w:rsid w:val="00E53865"/>
    <w:rsid w:val="00E542CB"/>
    <w:rsid w:val="00E558C5"/>
    <w:rsid w:val="00E5724A"/>
    <w:rsid w:val="00E60903"/>
    <w:rsid w:val="00E610AE"/>
    <w:rsid w:val="00E62D5E"/>
    <w:rsid w:val="00E648FD"/>
    <w:rsid w:val="00E64B9C"/>
    <w:rsid w:val="00E70E7B"/>
    <w:rsid w:val="00E71EBF"/>
    <w:rsid w:val="00E7228D"/>
    <w:rsid w:val="00E72D48"/>
    <w:rsid w:val="00E76639"/>
    <w:rsid w:val="00E80A08"/>
    <w:rsid w:val="00E80BAE"/>
    <w:rsid w:val="00E81EFA"/>
    <w:rsid w:val="00E85852"/>
    <w:rsid w:val="00E865B8"/>
    <w:rsid w:val="00E90F0F"/>
    <w:rsid w:val="00E91C27"/>
    <w:rsid w:val="00E92349"/>
    <w:rsid w:val="00E96AD4"/>
    <w:rsid w:val="00EA157D"/>
    <w:rsid w:val="00EA3436"/>
    <w:rsid w:val="00EA4DCC"/>
    <w:rsid w:val="00EA6327"/>
    <w:rsid w:val="00EA65E4"/>
    <w:rsid w:val="00EA7396"/>
    <w:rsid w:val="00EB26A0"/>
    <w:rsid w:val="00EB3A43"/>
    <w:rsid w:val="00EB3A4F"/>
    <w:rsid w:val="00EB4DA8"/>
    <w:rsid w:val="00EB530F"/>
    <w:rsid w:val="00EB5CC4"/>
    <w:rsid w:val="00EB6732"/>
    <w:rsid w:val="00EB7538"/>
    <w:rsid w:val="00EC00C3"/>
    <w:rsid w:val="00EC157F"/>
    <w:rsid w:val="00EC2AD6"/>
    <w:rsid w:val="00EC376A"/>
    <w:rsid w:val="00EC3CBC"/>
    <w:rsid w:val="00EC3DDF"/>
    <w:rsid w:val="00EC4998"/>
    <w:rsid w:val="00EC7EE6"/>
    <w:rsid w:val="00ED16AF"/>
    <w:rsid w:val="00ED3A08"/>
    <w:rsid w:val="00ED5348"/>
    <w:rsid w:val="00ED69AA"/>
    <w:rsid w:val="00ED7421"/>
    <w:rsid w:val="00ED7832"/>
    <w:rsid w:val="00EE1299"/>
    <w:rsid w:val="00EE1558"/>
    <w:rsid w:val="00EE1C0E"/>
    <w:rsid w:val="00EE2C03"/>
    <w:rsid w:val="00EE4B23"/>
    <w:rsid w:val="00EF036F"/>
    <w:rsid w:val="00EF0DC9"/>
    <w:rsid w:val="00EF1907"/>
    <w:rsid w:val="00EF25C3"/>
    <w:rsid w:val="00EF5CB2"/>
    <w:rsid w:val="00EF6A32"/>
    <w:rsid w:val="00EF7F73"/>
    <w:rsid w:val="00F0022D"/>
    <w:rsid w:val="00F007E2"/>
    <w:rsid w:val="00F00CEC"/>
    <w:rsid w:val="00F05FED"/>
    <w:rsid w:val="00F06F08"/>
    <w:rsid w:val="00F10C96"/>
    <w:rsid w:val="00F14CD4"/>
    <w:rsid w:val="00F160B8"/>
    <w:rsid w:val="00F2288C"/>
    <w:rsid w:val="00F234EB"/>
    <w:rsid w:val="00F27696"/>
    <w:rsid w:val="00F276FD"/>
    <w:rsid w:val="00F27A0B"/>
    <w:rsid w:val="00F3270C"/>
    <w:rsid w:val="00F32FDB"/>
    <w:rsid w:val="00F34B4D"/>
    <w:rsid w:val="00F35F88"/>
    <w:rsid w:val="00F370F7"/>
    <w:rsid w:val="00F46C60"/>
    <w:rsid w:val="00F509A6"/>
    <w:rsid w:val="00F50FB0"/>
    <w:rsid w:val="00F51091"/>
    <w:rsid w:val="00F5382F"/>
    <w:rsid w:val="00F53CDB"/>
    <w:rsid w:val="00F5560D"/>
    <w:rsid w:val="00F56482"/>
    <w:rsid w:val="00F57649"/>
    <w:rsid w:val="00F64579"/>
    <w:rsid w:val="00F6760D"/>
    <w:rsid w:val="00F67689"/>
    <w:rsid w:val="00F7138A"/>
    <w:rsid w:val="00F71CA1"/>
    <w:rsid w:val="00F75902"/>
    <w:rsid w:val="00F7600E"/>
    <w:rsid w:val="00F76A02"/>
    <w:rsid w:val="00F8174A"/>
    <w:rsid w:val="00F822A1"/>
    <w:rsid w:val="00F828FF"/>
    <w:rsid w:val="00F83C69"/>
    <w:rsid w:val="00F83EB7"/>
    <w:rsid w:val="00F8473A"/>
    <w:rsid w:val="00F8633E"/>
    <w:rsid w:val="00F86EF8"/>
    <w:rsid w:val="00F8751A"/>
    <w:rsid w:val="00F90BC2"/>
    <w:rsid w:val="00F92F20"/>
    <w:rsid w:val="00F96668"/>
    <w:rsid w:val="00F96FA8"/>
    <w:rsid w:val="00F9765D"/>
    <w:rsid w:val="00FA0B40"/>
    <w:rsid w:val="00FA19E8"/>
    <w:rsid w:val="00FA2D20"/>
    <w:rsid w:val="00FA3B39"/>
    <w:rsid w:val="00FA6AC7"/>
    <w:rsid w:val="00FA6F08"/>
    <w:rsid w:val="00FB29B6"/>
    <w:rsid w:val="00FB6C7B"/>
    <w:rsid w:val="00FC0E06"/>
    <w:rsid w:val="00FC1445"/>
    <w:rsid w:val="00FC1E47"/>
    <w:rsid w:val="00FC2B7E"/>
    <w:rsid w:val="00FC5B7B"/>
    <w:rsid w:val="00FC6418"/>
    <w:rsid w:val="00FD0F8A"/>
    <w:rsid w:val="00FD1429"/>
    <w:rsid w:val="00FD28DE"/>
    <w:rsid w:val="00FD751B"/>
    <w:rsid w:val="00FE1BAD"/>
    <w:rsid w:val="00FE397F"/>
    <w:rsid w:val="00FE69C1"/>
    <w:rsid w:val="00FF1434"/>
    <w:rsid w:val="00FF1CB6"/>
    <w:rsid w:val="00FF2FF7"/>
    <w:rsid w:val="00FF38AE"/>
    <w:rsid w:val="00FF39B7"/>
    <w:rsid w:val="00FF4EBF"/>
    <w:rsid w:val="00FF5494"/>
    <w:rsid w:val="00FF5E75"/>
    <w:rsid w:val="00FF6F9B"/>
    <w:rsid w:val="1BB225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B991B"/>
  <w15:chartTrackingRefBased/>
  <w15:docId w15:val="{D7FF18E6-1820-4026-9ADB-4A0BA0620F9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semiHidden="1" w:unhideWhenUsed="1" w:qFormat="1"/>
    <w:lsdException w:name="heading 6" w:uiPriority="9" w:qFormat="1"/>
    <w:lsdException w:name="heading 7" w:uiPriority="0"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semiHidden="1" w:unhideWhenUsed="1"/>
    <w:lsdException w:name="Body Text Indent 2" w:semiHidden="1" w:unhideWhenUsed="1"/>
    <w:lsdException w:name="Body Text Indent 3" w:semiHidden="1" w:unhideWhenUsed="1"/>
    <w:lsdException w:name="Block Text" w:uiPriority="0"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F6655"/>
    <w:pPr>
      <w:jc w:val="both"/>
    </w:pPr>
    <w:rPr>
      <w:rFonts w:ascii="Calibri" w:hAnsi="Calibri"/>
      <w:sz w:val="24"/>
    </w:rPr>
  </w:style>
  <w:style w:type="paragraph" w:styleId="Heading1">
    <w:name w:val="heading 1"/>
    <w:basedOn w:val="Normal"/>
    <w:next w:val="Normal"/>
    <w:link w:val="Heading1Char"/>
    <w:qFormat/>
    <w:rsid w:val="00700534"/>
    <w:pPr>
      <w:keepNext/>
      <w:spacing w:before="240" w:after="60"/>
      <w:outlineLvl w:val="0"/>
    </w:pPr>
    <w:rPr>
      <w:rFonts w:ascii="Arial" w:hAnsi="Arial"/>
      <w:b/>
      <w:kern w:val="28"/>
      <w:sz w:val="28"/>
    </w:rPr>
  </w:style>
  <w:style w:type="paragraph" w:styleId="Heading2">
    <w:name w:val="heading 2"/>
    <w:basedOn w:val="Normal"/>
    <w:next w:val="Normal"/>
    <w:link w:val="Heading2Char"/>
    <w:qFormat/>
    <w:rsid w:val="002F33DD"/>
    <w:pPr>
      <w:keepNext/>
      <w:numPr>
        <w:numId w:val="7"/>
      </w:numPr>
      <w:outlineLvl w:val="1"/>
    </w:pPr>
    <w:rPr>
      <w:rFonts w:asciiTheme="majorHAnsi" w:hAnsiTheme="majorHAnsi"/>
      <w:b/>
    </w:rPr>
  </w:style>
  <w:style w:type="paragraph" w:styleId="Heading3">
    <w:name w:val="heading 3"/>
    <w:basedOn w:val="Normal"/>
    <w:next w:val="Normal"/>
    <w:link w:val="Heading3Char"/>
    <w:qFormat/>
    <w:rsid w:val="00700534"/>
    <w:pPr>
      <w:keepNext/>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720"/>
      <w:outlineLvl w:val="2"/>
    </w:pPr>
  </w:style>
  <w:style w:type="paragraph" w:styleId="Heading4">
    <w:name w:val="heading 4"/>
    <w:basedOn w:val="Normal"/>
    <w:next w:val="Normal"/>
    <w:link w:val="Heading4Char"/>
    <w:uiPriority w:val="9"/>
    <w:qFormat/>
    <w:rsid w:val="004918FE"/>
    <w:pPr>
      <w:keepNext/>
      <w:spacing w:before="240" w:after="60"/>
      <w:outlineLvl w:val="3"/>
    </w:pPr>
    <w:rPr>
      <w:b/>
      <w:bCs/>
      <w:sz w:val="28"/>
      <w:szCs w:val="28"/>
    </w:rPr>
  </w:style>
  <w:style w:type="paragraph" w:styleId="Heading6">
    <w:name w:val="heading 6"/>
    <w:basedOn w:val="Normal"/>
    <w:next w:val="Normal"/>
    <w:qFormat/>
    <w:rsid w:val="00550468"/>
    <w:pPr>
      <w:spacing w:before="240" w:after="60"/>
      <w:outlineLvl w:val="5"/>
    </w:pPr>
    <w:rPr>
      <w:b/>
      <w:bCs/>
      <w:sz w:val="22"/>
      <w:szCs w:val="22"/>
    </w:rPr>
  </w:style>
  <w:style w:type="paragraph" w:styleId="Heading7">
    <w:name w:val="heading 7"/>
    <w:basedOn w:val="Normal"/>
    <w:next w:val="Normal"/>
    <w:link w:val="Heading7Char"/>
    <w:qFormat/>
    <w:rsid w:val="00700534"/>
    <w:pPr>
      <w:keepNext/>
      <w:tabs>
        <w:tab w:val="left" w:pos="720"/>
        <w:tab w:val="left" w:pos="1440"/>
        <w:tab w:val="left" w:pos="2880"/>
        <w:tab w:val="left" w:pos="4320"/>
      </w:tabs>
      <w:ind w:left="720"/>
      <w:outlineLvl w:val="6"/>
    </w:pPr>
    <w:rPr>
      <w:b/>
      <w:i/>
    </w:rPr>
  </w:style>
  <w:style w:type="paragraph" w:styleId="Heading8">
    <w:name w:val="heading 8"/>
    <w:basedOn w:val="Normal"/>
    <w:next w:val="Normal"/>
    <w:link w:val="Heading8Char"/>
    <w:qFormat/>
    <w:rsid w:val="00550468"/>
    <w:pPr>
      <w:spacing w:before="240" w:after="60"/>
      <w:outlineLvl w:val="7"/>
    </w:pPr>
    <w:rPr>
      <w:i/>
      <w:iCs/>
      <w:szCs w:val="24"/>
    </w:rPr>
  </w:style>
  <w:style w:type="paragraph" w:styleId="Heading9">
    <w:name w:val="heading 9"/>
    <w:basedOn w:val="Normal"/>
    <w:next w:val="Normal"/>
    <w:link w:val="Heading9Char"/>
    <w:uiPriority w:val="9"/>
    <w:qFormat/>
    <w:rsid w:val="00D951FD"/>
    <w:pPr>
      <w:spacing w:before="240" w:after="60"/>
      <w:outlineLvl w:val="8"/>
    </w:pPr>
    <w:rPr>
      <w:rFonts w:ascii="Cambria" w:hAnsi="Cambria"/>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a" w:customStyle="1">
    <w:name w:val="_"/>
    <w:basedOn w:val="Normal"/>
    <w:rsid w:val="00700534"/>
    <w:pPr>
      <w:widowControl w:val="0"/>
      <w:tabs>
        <w:tab w:val="left" w:pos="630"/>
        <w:tab w:val="left" w:pos="990"/>
        <w:tab w:val="left" w:pos="1350"/>
        <w:tab w:val="left" w:pos="4230"/>
        <w:tab w:val="left" w:pos="4950"/>
        <w:tab w:val="left" w:pos="5670"/>
        <w:tab w:val="left" w:pos="6390"/>
        <w:tab w:val="left" w:pos="7110"/>
        <w:tab w:val="left" w:pos="7830"/>
        <w:tab w:val="left" w:pos="8550"/>
        <w:tab w:val="left" w:pos="9270"/>
        <w:tab w:val="left" w:pos="9990"/>
      </w:tabs>
      <w:ind w:left="1440" w:hanging="720"/>
    </w:pPr>
    <w:rPr>
      <w:snapToGrid w:val="0"/>
    </w:rPr>
  </w:style>
  <w:style w:type="paragraph" w:styleId="BodyTextIndent">
    <w:name w:val="Body Text Indent"/>
    <w:basedOn w:val="Normal"/>
    <w:link w:val="BodyTextIndentChar"/>
    <w:rsid w:val="00700534"/>
    <w:pPr>
      <w:widowControl w:val="0"/>
      <w:tabs>
        <w:tab w:val="left" w:pos="0"/>
        <w:tab w:val="left" w:pos="720"/>
        <w:tab w:val="left" w:pos="1440"/>
        <w:tab w:val="left" w:pos="2160"/>
        <w:tab w:val="left" w:pos="2970"/>
        <w:tab w:val="left" w:pos="3690"/>
        <w:tab w:val="left" w:pos="4410"/>
        <w:tab w:val="left" w:pos="5130"/>
        <w:tab w:val="left" w:pos="5850"/>
        <w:tab w:val="left" w:pos="6570"/>
        <w:tab w:val="left" w:pos="7290"/>
        <w:tab w:val="left" w:pos="8010"/>
        <w:tab w:val="left" w:pos="8730"/>
      </w:tabs>
      <w:ind w:left="720"/>
    </w:pPr>
    <w:rPr>
      <w:snapToGrid w:val="0"/>
    </w:rPr>
  </w:style>
  <w:style w:type="paragraph" w:styleId="Header">
    <w:name w:val="header"/>
    <w:basedOn w:val="Normal"/>
    <w:link w:val="HeaderChar"/>
    <w:uiPriority w:val="99"/>
    <w:rsid w:val="00700534"/>
    <w:pPr>
      <w:tabs>
        <w:tab w:val="center" w:pos="4320"/>
        <w:tab w:val="right" w:pos="8640"/>
      </w:tabs>
    </w:pPr>
  </w:style>
  <w:style w:type="paragraph" w:styleId="Footer">
    <w:name w:val="footer"/>
    <w:basedOn w:val="Normal"/>
    <w:link w:val="FooterChar"/>
    <w:uiPriority w:val="99"/>
    <w:rsid w:val="00700534"/>
    <w:pPr>
      <w:tabs>
        <w:tab w:val="center" w:pos="4320"/>
        <w:tab w:val="right" w:pos="8640"/>
      </w:tabs>
    </w:pPr>
  </w:style>
  <w:style w:type="character" w:styleId="PageNumber">
    <w:name w:val="page number"/>
    <w:basedOn w:val="DefaultParagraphFont"/>
    <w:rsid w:val="00700534"/>
  </w:style>
  <w:style w:type="paragraph" w:styleId="BodyText">
    <w:name w:val="Body Text"/>
    <w:basedOn w:val="Normal"/>
    <w:rsid w:val="00700534"/>
    <w:pPr>
      <w:widowControl w:val="0"/>
      <w:tabs>
        <w:tab w:val="left" w:pos="0"/>
        <w:tab w:val="left" w:pos="720"/>
      </w:tabs>
    </w:pPr>
    <w:rPr>
      <w:snapToGrid w:val="0"/>
    </w:rPr>
  </w:style>
  <w:style w:type="paragraph" w:styleId="BodyTextIndent2">
    <w:name w:val="Body Text Indent 2"/>
    <w:basedOn w:val="Normal"/>
    <w:rsid w:val="00700534"/>
    <w:pPr>
      <w:widowControl w:val="0"/>
      <w:tabs>
        <w:tab w:val="left" w:pos="0"/>
        <w:tab w:val="left" w:pos="720"/>
        <w:tab w:val="left" w:pos="1440"/>
        <w:tab w:val="left" w:pos="2160"/>
        <w:tab w:val="left" w:pos="2970"/>
        <w:tab w:val="left" w:pos="3690"/>
        <w:tab w:val="left" w:pos="4410"/>
        <w:tab w:val="left" w:pos="5130"/>
        <w:tab w:val="left" w:pos="5850"/>
        <w:tab w:val="left" w:pos="6570"/>
        <w:tab w:val="left" w:pos="7290"/>
        <w:tab w:val="left" w:pos="8010"/>
        <w:tab w:val="left" w:pos="8730"/>
      </w:tabs>
      <w:ind w:left="1440" w:hanging="720"/>
    </w:pPr>
    <w:rPr>
      <w:snapToGrid w:val="0"/>
    </w:rPr>
  </w:style>
  <w:style w:type="character" w:styleId="Hyperlink">
    <w:name w:val="Hyperlink"/>
    <w:uiPriority w:val="99"/>
    <w:rsid w:val="00700534"/>
    <w:rPr>
      <w:color w:val="0000FF"/>
      <w:u w:val="single"/>
    </w:rPr>
  </w:style>
  <w:style w:type="paragraph" w:styleId="FootnoteText">
    <w:name w:val="footnote text"/>
    <w:basedOn w:val="Normal"/>
    <w:semiHidden/>
    <w:rsid w:val="00700534"/>
    <w:rPr>
      <w:sz w:val="20"/>
    </w:rPr>
  </w:style>
  <w:style w:type="character" w:styleId="FootnoteReference">
    <w:name w:val="footnote reference"/>
    <w:semiHidden/>
    <w:rsid w:val="00700534"/>
    <w:rPr>
      <w:vertAlign w:val="superscript"/>
    </w:rPr>
  </w:style>
  <w:style w:type="paragraph" w:styleId="BodyText3">
    <w:name w:val="Body Text 3"/>
    <w:basedOn w:val="Normal"/>
    <w:link w:val="BodyText3Char"/>
    <w:rsid w:val="00700534"/>
    <w:pPr>
      <w:tabs>
        <w:tab w:val="left" w:pos="630"/>
        <w:tab w:val="left" w:pos="1080"/>
      </w:tabs>
    </w:pPr>
    <w:rPr>
      <w:b/>
    </w:rPr>
  </w:style>
  <w:style w:type="character" w:styleId="FollowedHyperlink">
    <w:name w:val="FollowedHyperlink"/>
    <w:rsid w:val="00700534"/>
    <w:rPr>
      <w:color w:val="800080"/>
      <w:u w:val="single"/>
    </w:rPr>
  </w:style>
  <w:style w:type="paragraph" w:styleId="BlockText">
    <w:name w:val="Block Text"/>
    <w:basedOn w:val="Normal"/>
    <w:rsid w:val="00700534"/>
    <w:pPr>
      <w:pBdr>
        <w:top w:val="single" w:color="auto" w:sz="4" w:space="5"/>
        <w:left w:val="single" w:color="auto" w:sz="4" w:space="9"/>
        <w:bottom w:val="single" w:color="auto" w:sz="4" w:space="1"/>
        <w:right w:val="single" w:color="auto" w:sz="4" w:space="14"/>
      </w:pBdr>
      <w:tabs>
        <w:tab w:val="left" w:pos="-720"/>
        <w:tab w:val="left" w:pos="18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ind w:left="180" w:right="180"/>
      <w:outlineLvl w:val="0"/>
    </w:pPr>
    <w:rPr>
      <w:b/>
    </w:rPr>
  </w:style>
  <w:style w:type="paragraph" w:styleId="BalloonText">
    <w:name w:val="Balloon Text"/>
    <w:basedOn w:val="Normal"/>
    <w:semiHidden/>
    <w:rsid w:val="00461205"/>
    <w:rPr>
      <w:rFonts w:ascii="Tahoma" w:hAnsi="Tahoma" w:cs="Tahoma"/>
      <w:sz w:val="16"/>
      <w:szCs w:val="16"/>
    </w:rPr>
  </w:style>
  <w:style w:type="paragraph" w:styleId="BodyTextIndent3">
    <w:name w:val="Body Text Indent 3"/>
    <w:basedOn w:val="Normal"/>
    <w:rsid w:val="00864488"/>
    <w:pPr>
      <w:spacing w:after="120"/>
      <w:ind w:left="360"/>
    </w:pPr>
    <w:rPr>
      <w:sz w:val="16"/>
      <w:szCs w:val="16"/>
    </w:rPr>
  </w:style>
  <w:style w:type="table" w:styleId="TableGrid">
    <w:name w:val="Table Grid"/>
    <w:basedOn w:val="TableNormal"/>
    <w:rsid w:val="008A13E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erChar" w:customStyle="1">
    <w:name w:val="Header Char"/>
    <w:link w:val="Header"/>
    <w:uiPriority w:val="99"/>
    <w:rsid w:val="00293EC9"/>
    <w:rPr>
      <w:sz w:val="24"/>
    </w:rPr>
  </w:style>
  <w:style w:type="paragraph" w:styleId="LightGrid-Accent31" w:customStyle="1">
    <w:name w:val="Light Grid - Accent 31"/>
    <w:basedOn w:val="Normal"/>
    <w:uiPriority w:val="34"/>
    <w:qFormat/>
    <w:rsid w:val="0004547A"/>
    <w:pPr>
      <w:ind w:left="720"/>
    </w:pPr>
  </w:style>
  <w:style w:type="character" w:styleId="Heading1Char" w:customStyle="1">
    <w:name w:val="Heading 1 Char"/>
    <w:link w:val="Heading1"/>
    <w:uiPriority w:val="1"/>
    <w:rsid w:val="00C31CE3"/>
    <w:rPr>
      <w:rFonts w:ascii="Arial" w:hAnsi="Arial"/>
      <w:b/>
      <w:kern w:val="28"/>
      <w:sz w:val="28"/>
    </w:rPr>
  </w:style>
  <w:style w:type="character" w:styleId="Heading8Char" w:customStyle="1">
    <w:name w:val="Heading 8 Char"/>
    <w:link w:val="Heading8"/>
    <w:rsid w:val="00A23C18"/>
    <w:rPr>
      <w:i/>
      <w:iCs/>
      <w:sz w:val="24"/>
      <w:szCs w:val="24"/>
    </w:rPr>
  </w:style>
  <w:style w:type="character" w:styleId="Heading4Char" w:customStyle="1">
    <w:name w:val="Heading 4 Char"/>
    <w:link w:val="Heading4"/>
    <w:uiPriority w:val="9"/>
    <w:rsid w:val="004918FE"/>
    <w:rPr>
      <w:rFonts w:ascii="Calibri" w:hAnsi="Calibri"/>
      <w:b/>
      <w:bCs/>
      <w:sz w:val="28"/>
      <w:szCs w:val="28"/>
    </w:rPr>
  </w:style>
  <w:style w:type="character" w:styleId="BodyText3Char" w:customStyle="1">
    <w:name w:val="Body Text 3 Char"/>
    <w:link w:val="BodyText3"/>
    <w:rsid w:val="004918FE"/>
    <w:rPr>
      <w:b/>
      <w:sz w:val="24"/>
    </w:rPr>
  </w:style>
  <w:style w:type="character" w:styleId="Heading9Char" w:customStyle="1">
    <w:name w:val="Heading 9 Char"/>
    <w:link w:val="Heading9"/>
    <w:uiPriority w:val="9"/>
    <w:semiHidden/>
    <w:rsid w:val="00D951FD"/>
    <w:rPr>
      <w:rFonts w:ascii="Cambria" w:hAnsi="Cambria" w:eastAsia="Times New Roman" w:cs="Times New Roman"/>
      <w:sz w:val="22"/>
      <w:szCs w:val="22"/>
    </w:rPr>
  </w:style>
  <w:style w:type="character" w:styleId="FooterChar" w:customStyle="1">
    <w:name w:val="Footer Char"/>
    <w:link w:val="Footer"/>
    <w:uiPriority w:val="99"/>
    <w:rsid w:val="00D951FD"/>
    <w:rPr>
      <w:sz w:val="24"/>
    </w:rPr>
  </w:style>
  <w:style w:type="character" w:styleId="Strong">
    <w:name w:val="Strong"/>
    <w:uiPriority w:val="22"/>
    <w:qFormat/>
    <w:rsid w:val="00D56AF1"/>
    <w:rPr>
      <w:b/>
      <w:bCs/>
    </w:rPr>
  </w:style>
  <w:style w:type="paragraph" w:styleId="ColorfulList-Accent11" w:customStyle="1">
    <w:name w:val="Colorful List - Accent 11"/>
    <w:basedOn w:val="Normal"/>
    <w:uiPriority w:val="34"/>
    <w:qFormat/>
    <w:rsid w:val="009A6051"/>
    <w:pPr>
      <w:ind w:left="720"/>
    </w:pPr>
  </w:style>
  <w:style w:type="character" w:styleId="Heading7Char" w:customStyle="1">
    <w:name w:val="Heading 7 Char"/>
    <w:link w:val="Heading7"/>
    <w:rsid w:val="004B3B9A"/>
    <w:rPr>
      <w:b/>
      <w:i/>
      <w:sz w:val="24"/>
    </w:rPr>
  </w:style>
  <w:style w:type="character" w:styleId="CommentReference">
    <w:name w:val="annotation reference"/>
    <w:uiPriority w:val="99"/>
    <w:semiHidden/>
    <w:unhideWhenUsed/>
    <w:rsid w:val="00D85DB9"/>
    <w:rPr>
      <w:sz w:val="16"/>
      <w:szCs w:val="16"/>
    </w:rPr>
  </w:style>
  <w:style w:type="paragraph" w:styleId="CommentText">
    <w:name w:val="annotation text"/>
    <w:basedOn w:val="Normal"/>
    <w:link w:val="CommentTextChar"/>
    <w:uiPriority w:val="99"/>
    <w:semiHidden/>
    <w:unhideWhenUsed/>
    <w:rsid w:val="00D85DB9"/>
    <w:rPr>
      <w:sz w:val="20"/>
    </w:rPr>
  </w:style>
  <w:style w:type="character" w:styleId="CommentTextChar" w:customStyle="1">
    <w:name w:val="Comment Text Char"/>
    <w:basedOn w:val="DefaultParagraphFont"/>
    <w:link w:val="CommentText"/>
    <w:uiPriority w:val="99"/>
    <w:semiHidden/>
    <w:rsid w:val="00D85DB9"/>
  </w:style>
  <w:style w:type="paragraph" w:styleId="CommentSubject">
    <w:name w:val="annotation subject"/>
    <w:basedOn w:val="CommentText"/>
    <w:next w:val="CommentText"/>
    <w:link w:val="CommentSubjectChar"/>
    <w:uiPriority w:val="99"/>
    <w:semiHidden/>
    <w:unhideWhenUsed/>
    <w:rsid w:val="00D85DB9"/>
    <w:rPr>
      <w:b/>
      <w:bCs/>
    </w:rPr>
  </w:style>
  <w:style w:type="character" w:styleId="CommentSubjectChar" w:customStyle="1">
    <w:name w:val="Comment Subject Char"/>
    <w:link w:val="CommentSubject"/>
    <w:uiPriority w:val="99"/>
    <w:semiHidden/>
    <w:rsid w:val="00D85DB9"/>
    <w:rPr>
      <w:b/>
      <w:bCs/>
    </w:rPr>
  </w:style>
  <w:style w:type="paragraph" w:styleId="ListParagraph">
    <w:name w:val="List Paragraph"/>
    <w:basedOn w:val="Normal"/>
    <w:uiPriority w:val="34"/>
    <w:qFormat/>
    <w:rsid w:val="00D76076"/>
    <w:pPr>
      <w:ind w:left="720"/>
    </w:pPr>
    <w:rPr>
      <w:szCs w:val="24"/>
    </w:rPr>
  </w:style>
  <w:style w:type="paragraph" w:styleId="Revision">
    <w:name w:val="Revision"/>
    <w:hidden/>
    <w:uiPriority w:val="99"/>
    <w:semiHidden/>
    <w:rsid w:val="00822041"/>
    <w:rPr>
      <w:sz w:val="24"/>
    </w:rPr>
  </w:style>
  <w:style w:type="paragraph" w:styleId="NormalWeb">
    <w:name w:val="Normal (Web)"/>
    <w:basedOn w:val="Normal"/>
    <w:uiPriority w:val="99"/>
    <w:unhideWhenUsed/>
    <w:rsid w:val="006B150A"/>
    <w:pPr>
      <w:spacing w:before="100" w:beforeAutospacing="1" w:after="100" w:afterAutospacing="1"/>
    </w:pPr>
    <w:rPr>
      <w:color w:val="333333"/>
      <w:szCs w:val="24"/>
    </w:rPr>
  </w:style>
  <w:style w:type="paragraph" w:styleId="TOCTitle" w:customStyle="1">
    <w:name w:val="TOC Title"/>
    <w:basedOn w:val="Normal"/>
    <w:qFormat/>
    <w:rsid w:val="002750E6"/>
    <w:pPr>
      <w:jc w:val="center"/>
    </w:pPr>
    <w:rPr>
      <w:b/>
      <w:szCs w:val="24"/>
    </w:rPr>
  </w:style>
  <w:style w:type="paragraph" w:styleId="Level1" w:customStyle="1">
    <w:name w:val="Level 1"/>
    <w:basedOn w:val="TOC1"/>
    <w:qFormat/>
    <w:rsid w:val="002750E6"/>
    <w:pPr>
      <w:tabs>
        <w:tab w:val="right" w:pos="8630"/>
      </w:tabs>
      <w:spacing w:before="360" w:after="360"/>
    </w:pPr>
    <w:rPr>
      <w:b/>
      <w:bCs/>
      <w:caps/>
      <w:sz w:val="22"/>
      <w:szCs w:val="22"/>
      <w:u w:val="single"/>
    </w:rPr>
  </w:style>
  <w:style w:type="paragraph" w:styleId="TOC1">
    <w:name w:val="toc 1"/>
    <w:basedOn w:val="Normal"/>
    <w:next w:val="Normal"/>
    <w:autoRedefine/>
    <w:uiPriority w:val="39"/>
    <w:unhideWhenUsed/>
    <w:rsid w:val="00116FA1"/>
    <w:pPr>
      <w:tabs>
        <w:tab w:val="right" w:leader="dot" w:pos="9350"/>
      </w:tabs>
      <w:spacing w:after="100"/>
    </w:pPr>
  </w:style>
  <w:style w:type="character" w:styleId="UnresolvedMention1" w:customStyle="1">
    <w:name w:val="Unresolved Mention1"/>
    <w:uiPriority w:val="99"/>
    <w:semiHidden/>
    <w:unhideWhenUsed/>
    <w:rsid w:val="0007357E"/>
    <w:rPr>
      <w:color w:val="605E5C"/>
      <w:shd w:val="clear" w:color="auto" w:fill="E1DFDD"/>
    </w:rPr>
  </w:style>
  <w:style w:type="table" w:styleId="TableTheme">
    <w:name w:val="Table Theme"/>
    <w:basedOn w:val="TableNormal"/>
    <w:uiPriority w:val="99"/>
    <w:semiHidden/>
    <w:unhideWhenUsed/>
    <w:rsid w:val="0093700D"/>
    <w:rPr>
      <w:rFonts w:ascii="Calibri" w:hAnsi="Calibri" w:eastAsia="Calibri"/>
      <w:sz w:val="22"/>
      <w:szCs w:val="22"/>
    </w:rPr>
    <w:tblPr>
      <w:tblInd w:w="0" w:type="nil"/>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Pr>
  </w:style>
  <w:style w:type="paragraph" w:styleId="Default" w:customStyle="1">
    <w:name w:val="Default"/>
    <w:rsid w:val="00B50C75"/>
    <w:pPr>
      <w:autoSpaceDE w:val="0"/>
      <w:autoSpaceDN w:val="0"/>
      <w:adjustRightInd w:val="0"/>
    </w:pPr>
    <w:rPr>
      <w:color w:val="000000"/>
      <w:sz w:val="24"/>
      <w:szCs w:val="24"/>
    </w:rPr>
  </w:style>
  <w:style w:type="paragraph" w:styleId="TableParagraph" w:customStyle="1">
    <w:name w:val="Table Paragraph"/>
    <w:basedOn w:val="Normal"/>
    <w:uiPriority w:val="1"/>
    <w:qFormat/>
    <w:rsid w:val="005A255A"/>
    <w:pPr>
      <w:widowControl w:val="0"/>
      <w:autoSpaceDE w:val="0"/>
      <w:autoSpaceDN w:val="0"/>
    </w:pPr>
    <w:rPr>
      <w:sz w:val="22"/>
      <w:szCs w:val="22"/>
      <w:lang w:bidi="en-US"/>
    </w:rPr>
  </w:style>
  <w:style w:type="paragraph" w:styleId="TOCHeading">
    <w:name w:val="TOC Heading"/>
    <w:basedOn w:val="Heading1"/>
    <w:next w:val="Normal"/>
    <w:uiPriority w:val="39"/>
    <w:unhideWhenUsed/>
    <w:qFormat/>
    <w:rsid w:val="00FD751B"/>
    <w:pPr>
      <w:keepLines/>
      <w:spacing w:after="0" w:line="259" w:lineRule="auto"/>
      <w:outlineLvl w:val="9"/>
    </w:pPr>
    <w:rPr>
      <w:rFonts w:ascii="Calibri Light" w:hAnsi="Calibri Light"/>
      <w:b w:val="0"/>
      <w:color w:val="2F5496"/>
      <w:kern w:val="0"/>
      <w:sz w:val="32"/>
      <w:szCs w:val="32"/>
    </w:rPr>
  </w:style>
  <w:style w:type="paragraph" w:styleId="TOC2">
    <w:name w:val="toc 2"/>
    <w:basedOn w:val="Normal"/>
    <w:next w:val="Normal"/>
    <w:autoRedefine/>
    <w:uiPriority w:val="39"/>
    <w:unhideWhenUsed/>
    <w:rsid w:val="00FD751B"/>
    <w:pPr>
      <w:ind w:left="240"/>
    </w:pPr>
  </w:style>
  <w:style w:type="character" w:styleId="BodyTextIndentChar" w:customStyle="1">
    <w:name w:val="Body Text Indent Char"/>
    <w:link w:val="BodyTextIndent"/>
    <w:rsid w:val="00B4629D"/>
    <w:rPr>
      <w:snapToGrid w:val="0"/>
      <w:sz w:val="24"/>
    </w:rPr>
  </w:style>
  <w:style w:type="character" w:styleId="UnresolvedMention">
    <w:name w:val="Unresolved Mention"/>
    <w:basedOn w:val="DefaultParagraphFont"/>
    <w:uiPriority w:val="99"/>
    <w:semiHidden/>
    <w:unhideWhenUsed/>
    <w:rsid w:val="007E3F6F"/>
    <w:rPr>
      <w:color w:val="605E5C"/>
      <w:shd w:val="clear" w:color="auto" w:fill="E1DFDD"/>
    </w:rPr>
  </w:style>
  <w:style w:type="paragraph" w:styleId="TOC3">
    <w:name w:val="toc 3"/>
    <w:basedOn w:val="Normal"/>
    <w:next w:val="Normal"/>
    <w:autoRedefine/>
    <w:uiPriority w:val="39"/>
    <w:unhideWhenUsed/>
    <w:rsid w:val="00157953"/>
    <w:pPr>
      <w:spacing w:after="100" w:line="259" w:lineRule="auto"/>
      <w:ind w:left="440"/>
    </w:pPr>
    <w:rPr>
      <w:rFonts w:asciiTheme="minorHAnsi" w:hAnsiTheme="minorHAnsi" w:eastAsiaTheme="minorEastAsia"/>
      <w:sz w:val="22"/>
      <w:szCs w:val="22"/>
    </w:rPr>
  </w:style>
  <w:style w:type="paragraph" w:styleId="TOC4">
    <w:name w:val="toc 4"/>
    <w:basedOn w:val="Normal"/>
    <w:next w:val="Normal"/>
    <w:autoRedefine/>
    <w:uiPriority w:val="39"/>
    <w:unhideWhenUsed/>
    <w:rsid w:val="002F33DD"/>
    <w:pPr>
      <w:spacing w:after="100" w:line="259" w:lineRule="auto"/>
      <w:ind w:left="660"/>
    </w:pPr>
    <w:rPr>
      <w:rFonts w:asciiTheme="minorHAnsi" w:hAnsiTheme="minorHAnsi" w:eastAsiaTheme="minorEastAsia" w:cstheme="minorBidi"/>
      <w:sz w:val="22"/>
      <w:szCs w:val="22"/>
    </w:rPr>
  </w:style>
  <w:style w:type="paragraph" w:styleId="TOC5">
    <w:name w:val="toc 5"/>
    <w:basedOn w:val="Normal"/>
    <w:next w:val="Normal"/>
    <w:autoRedefine/>
    <w:uiPriority w:val="39"/>
    <w:unhideWhenUsed/>
    <w:rsid w:val="002F33DD"/>
    <w:pPr>
      <w:spacing w:after="100" w:line="259" w:lineRule="auto"/>
      <w:ind w:left="880"/>
    </w:pPr>
    <w:rPr>
      <w:rFonts w:asciiTheme="minorHAnsi" w:hAnsiTheme="minorHAnsi" w:eastAsiaTheme="minorEastAsia" w:cstheme="minorBidi"/>
      <w:sz w:val="22"/>
      <w:szCs w:val="22"/>
    </w:rPr>
  </w:style>
  <w:style w:type="paragraph" w:styleId="TOC6">
    <w:name w:val="toc 6"/>
    <w:basedOn w:val="Normal"/>
    <w:next w:val="Normal"/>
    <w:autoRedefine/>
    <w:uiPriority w:val="39"/>
    <w:unhideWhenUsed/>
    <w:rsid w:val="002F33DD"/>
    <w:pPr>
      <w:spacing w:after="100" w:line="259" w:lineRule="auto"/>
      <w:ind w:left="1100"/>
    </w:pPr>
    <w:rPr>
      <w:rFonts w:asciiTheme="minorHAnsi" w:hAnsiTheme="minorHAnsi" w:eastAsiaTheme="minorEastAsia" w:cstheme="minorBidi"/>
      <w:sz w:val="22"/>
      <w:szCs w:val="22"/>
    </w:rPr>
  </w:style>
  <w:style w:type="paragraph" w:styleId="TOC7">
    <w:name w:val="toc 7"/>
    <w:basedOn w:val="Normal"/>
    <w:next w:val="Normal"/>
    <w:autoRedefine/>
    <w:uiPriority w:val="39"/>
    <w:unhideWhenUsed/>
    <w:rsid w:val="002F33DD"/>
    <w:pPr>
      <w:spacing w:after="100" w:line="259" w:lineRule="auto"/>
      <w:ind w:left="1320"/>
    </w:pPr>
    <w:rPr>
      <w:rFonts w:asciiTheme="minorHAnsi" w:hAnsiTheme="minorHAnsi" w:eastAsiaTheme="minorEastAsia" w:cstheme="minorBidi"/>
      <w:sz w:val="22"/>
      <w:szCs w:val="22"/>
    </w:rPr>
  </w:style>
  <w:style w:type="paragraph" w:styleId="TOC8">
    <w:name w:val="toc 8"/>
    <w:basedOn w:val="Normal"/>
    <w:next w:val="Normal"/>
    <w:autoRedefine/>
    <w:uiPriority w:val="39"/>
    <w:unhideWhenUsed/>
    <w:rsid w:val="002F33DD"/>
    <w:pPr>
      <w:spacing w:after="100" w:line="259" w:lineRule="auto"/>
      <w:ind w:left="1540"/>
    </w:pPr>
    <w:rPr>
      <w:rFonts w:asciiTheme="minorHAnsi" w:hAnsiTheme="minorHAnsi" w:eastAsiaTheme="minorEastAsia" w:cstheme="minorBidi"/>
      <w:sz w:val="22"/>
      <w:szCs w:val="22"/>
    </w:rPr>
  </w:style>
  <w:style w:type="paragraph" w:styleId="TOC9">
    <w:name w:val="toc 9"/>
    <w:basedOn w:val="Normal"/>
    <w:next w:val="Normal"/>
    <w:autoRedefine/>
    <w:uiPriority w:val="39"/>
    <w:unhideWhenUsed/>
    <w:rsid w:val="002F33DD"/>
    <w:pPr>
      <w:spacing w:after="100" w:line="259" w:lineRule="auto"/>
      <w:ind w:left="1760"/>
    </w:pPr>
    <w:rPr>
      <w:rFonts w:asciiTheme="minorHAnsi" w:hAnsiTheme="minorHAnsi" w:eastAsiaTheme="minorEastAsia" w:cstheme="minorBidi"/>
      <w:sz w:val="22"/>
      <w:szCs w:val="22"/>
    </w:rPr>
  </w:style>
  <w:style w:type="paragraph" w:styleId="xmsonospacing" w:customStyle="1">
    <w:name w:val="x_msonospacing"/>
    <w:basedOn w:val="Normal"/>
    <w:rsid w:val="0055209B"/>
    <w:pPr>
      <w:jc w:val="left"/>
    </w:pPr>
    <w:rPr>
      <w:rFonts w:cs="Calibri" w:eastAsiaTheme="minorHAnsi"/>
      <w:sz w:val="22"/>
      <w:szCs w:val="22"/>
    </w:rPr>
  </w:style>
  <w:style w:type="character" w:styleId="Heading2Char" w:customStyle="1">
    <w:name w:val="Heading 2 Char"/>
    <w:basedOn w:val="DefaultParagraphFont"/>
    <w:link w:val="Heading2"/>
    <w:rsid w:val="006C0F8A"/>
    <w:rPr>
      <w:rFonts w:asciiTheme="majorHAnsi" w:hAnsiTheme="majorHAnsi"/>
      <w:b/>
      <w:sz w:val="24"/>
    </w:rPr>
  </w:style>
  <w:style w:type="character" w:styleId="SubtleEmphasis">
    <w:name w:val="Subtle Emphasis"/>
    <w:basedOn w:val="DefaultParagraphFont"/>
    <w:uiPriority w:val="19"/>
    <w:qFormat/>
    <w:rsid w:val="006C0F8A"/>
    <w:rPr>
      <w:i/>
      <w:iCs/>
      <w:color w:val="404040" w:themeColor="text1" w:themeTint="BF"/>
    </w:rPr>
  </w:style>
  <w:style w:type="character" w:styleId="Heading3Char" w:customStyle="1">
    <w:name w:val="Heading 3 Char"/>
    <w:basedOn w:val="DefaultParagraphFont"/>
    <w:link w:val="Heading3"/>
    <w:rsid w:val="006C0F8A"/>
    <w:rPr>
      <w:rFonts w:ascii="Calibri" w:hAnsi="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59749">
      <w:bodyDiv w:val="1"/>
      <w:marLeft w:val="0"/>
      <w:marRight w:val="0"/>
      <w:marTop w:val="0"/>
      <w:marBottom w:val="0"/>
      <w:divBdr>
        <w:top w:val="none" w:sz="0" w:space="0" w:color="auto"/>
        <w:left w:val="none" w:sz="0" w:space="0" w:color="auto"/>
        <w:bottom w:val="none" w:sz="0" w:space="0" w:color="auto"/>
        <w:right w:val="none" w:sz="0" w:space="0" w:color="auto"/>
      </w:divBdr>
    </w:div>
    <w:div w:id="135680418">
      <w:bodyDiv w:val="1"/>
      <w:marLeft w:val="0"/>
      <w:marRight w:val="0"/>
      <w:marTop w:val="0"/>
      <w:marBottom w:val="0"/>
      <w:divBdr>
        <w:top w:val="none" w:sz="0" w:space="0" w:color="auto"/>
        <w:left w:val="none" w:sz="0" w:space="0" w:color="auto"/>
        <w:bottom w:val="none" w:sz="0" w:space="0" w:color="auto"/>
        <w:right w:val="none" w:sz="0" w:space="0" w:color="auto"/>
      </w:divBdr>
    </w:div>
    <w:div w:id="411586749">
      <w:bodyDiv w:val="1"/>
      <w:marLeft w:val="0"/>
      <w:marRight w:val="0"/>
      <w:marTop w:val="0"/>
      <w:marBottom w:val="0"/>
      <w:divBdr>
        <w:top w:val="none" w:sz="0" w:space="0" w:color="auto"/>
        <w:left w:val="none" w:sz="0" w:space="0" w:color="auto"/>
        <w:bottom w:val="none" w:sz="0" w:space="0" w:color="auto"/>
        <w:right w:val="none" w:sz="0" w:space="0" w:color="auto"/>
      </w:divBdr>
    </w:div>
    <w:div w:id="586354399">
      <w:bodyDiv w:val="1"/>
      <w:marLeft w:val="0"/>
      <w:marRight w:val="0"/>
      <w:marTop w:val="0"/>
      <w:marBottom w:val="0"/>
      <w:divBdr>
        <w:top w:val="none" w:sz="0" w:space="0" w:color="auto"/>
        <w:left w:val="none" w:sz="0" w:space="0" w:color="auto"/>
        <w:bottom w:val="none" w:sz="0" w:space="0" w:color="auto"/>
        <w:right w:val="none" w:sz="0" w:space="0" w:color="auto"/>
      </w:divBdr>
    </w:div>
    <w:div w:id="600184264">
      <w:bodyDiv w:val="1"/>
      <w:marLeft w:val="0"/>
      <w:marRight w:val="0"/>
      <w:marTop w:val="0"/>
      <w:marBottom w:val="0"/>
      <w:divBdr>
        <w:top w:val="none" w:sz="0" w:space="0" w:color="auto"/>
        <w:left w:val="none" w:sz="0" w:space="0" w:color="auto"/>
        <w:bottom w:val="none" w:sz="0" w:space="0" w:color="auto"/>
        <w:right w:val="none" w:sz="0" w:space="0" w:color="auto"/>
      </w:divBdr>
    </w:div>
    <w:div w:id="697775960">
      <w:bodyDiv w:val="1"/>
      <w:marLeft w:val="0"/>
      <w:marRight w:val="0"/>
      <w:marTop w:val="0"/>
      <w:marBottom w:val="0"/>
      <w:divBdr>
        <w:top w:val="none" w:sz="0" w:space="0" w:color="auto"/>
        <w:left w:val="none" w:sz="0" w:space="0" w:color="auto"/>
        <w:bottom w:val="none" w:sz="0" w:space="0" w:color="auto"/>
        <w:right w:val="none" w:sz="0" w:space="0" w:color="auto"/>
      </w:divBdr>
    </w:div>
    <w:div w:id="738790610">
      <w:bodyDiv w:val="1"/>
      <w:marLeft w:val="0"/>
      <w:marRight w:val="0"/>
      <w:marTop w:val="0"/>
      <w:marBottom w:val="0"/>
      <w:divBdr>
        <w:top w:val="none" w:sz="0" w:space="0" w:color="auto"/>
        <w:left w:val="none" w:sz="0" w:space="0" w:color="auto"/>
        <w:bottom w:val="none" w:sz="0" w:space="0" w:color="auto"/>
        <w:right w:val="none" w:sz="0" w:space="0" w:color="auto"/>
      </w:divBdr>
    </w:div>
    <w:div w:id="827786380">
      <w:bodyDiv w:val="1"/>
      <w:marLeft w:val="0"/>
      <w:marRight w:val="0"/>
      <w:marTop w:val="0"/>
      <w:marBottom w:val="0"/>
      <w:divBdr>
        <w:top w:val="none" w:sz="0" w:space="0" w:color="auto"/>
        <w:left w:val="none" w:sz="0" w:space="0" w:color="auto"/>
        <w:bottom w:val="none" w:sz="0" w:space="0" w:color="auto"/>
        <w:right w:val="none" w:sz="0" w:space="0" w:color="auto"/>
      </w:divBdr>
      <w:divsChild>
        <w:div w:id="1757240231">
          <w:marLeft w:val="0"/>
          <w:marRight w:val="0"/>
          <w:marTop w:val="0"/>
          <w:marBottom w:val="0"/>
          <w:divBdr>
            <w:top w:val="none" w:sz="0" w:space="0" w:color="auto"/>
            <w:left w:val="none" w:sz="0" w:space="0" w:color="auto"/>
            <w:bottom w:val="none" w:sz="0" w:space="0" w:color="auto"/>
            <w:right w:val="none" w:sz="0" w:space="0" w:color="auto"/>
          </w:divBdr>
          <w:divsChild>
            <w:div w:id="850872795">
              <w:marLeft w:val="0"/>
              <w:marRight w:val="0"/>
              <w:marTop w:val="0"/>
              <w:marBottom w:val="0"/>
              <w:divBdr>
                <w:top w:val="single" w:sz="8" w:space="0" w:color="A6A6A6"/>
                <w:left w:val="single" w:sz="8" w:space="0" w:color="A6A6A6"/>
                <w:bottom w:val="single" w:sz="8" w:space="0" w:color="A6A6A6"/>
                <w:right w:val="single" w:sz="8" w:space="0" w:color="A6A6A6"/>
              </w:divBdr>
              <w:divsChild>
                <w:div w:id="405734732">
                  <w:marLeft w:val="0"/>
                  <w:marRight w:val="0"/>
                  <w:marTop w:val="0"/>
                  <w:marBottom w:val="0"/>
                  <w:divBdr>
                    <w:top w:val="none" w:sz="0" w:space="0" w:color="auto"/>
                    <w:left w:val="none" w:sz="0" w:space="0" w:color="auto"/>
                    <w:bottom w:val="none" w:sz="0" w:space="0" w:color="auto"/>
                    <w:right w:val="none" w:sz="0" w:space="0" w:color="auto"/>
                  </w:divBdr>
                  <w:divsChild>
                    <w:div w:id="816996860">
                      <w:marLeft w:val="0"/>
                      <w:marRight w:val="0"/>
                      <w:marTop w:val="0"/>
                      <w:marBottom w:val="0"/>
                      <w:divBdr>
                        <w:top w:val="none" w:sz="0" w:space="0" w:color="auto"/>
                        <w:left w:val="none" w:sz="0" w:space="0" w:color="auto"/>
                        <w:bottom w:val="none" w:sz="0" w:space="0" w:color="auto"/>
                        <w:right w:val="none" w:sz="0" w:space="0" w:color="auto"/>
                      </w:divBdr>
                      <w:divsChild>
                        <w:div w:id="547843047">
                          <w:marLeft w:val="0"/>
                          <w:marRight w:val="0"/>
                          <w:marTop w:val="0"/>
                          <w:marBottom w:val="0"/>
                          <w:divBdr>
                            <w:top w:val="none" w:sz="0" w:space="0" w:color="auto"/>
                            <w:left w:val="none" w:sz="0" w:space="0" w:color="auto"/>
                            <w:bottom w:val="none" w:sz="0" w:space="0" w:color="auto"/>
                            <w:right w:val="none" w:sz="0" w:space="0" w:color="auto"/>
                          </w:divBdr>
                          <w:divsChild>
                            <w:div w:id="148323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9182646">
      <w:bodyDiv w:val="1"/>
      <w:marLeft w:val="0"/>
      <w:marRight w:val="0"/>
      <w:marTop w:val="0"/>
      <w:marBottom w:val="0"/>
      <w:divBdr>
        <w:top w:val="none" w:sz="0" w:space="0" w:color="auto"/>
        <w:left w:val="none" w:sz="0" w:space="0" w:color="auto"/>
        <w:bottom w:val="none" w:sz="0" w:space="0" w:color="auto"/>
        <w:right w:val="none" w:sz="0" w:space="0" w:color="auto"/>
      </w:divBdr>
    </w:div>
    <w:div w:id="1010303801">
      <w:bodyDiv w:val="1"/>
      <w:marLeft w:val="0"/>
      <w:marRight w:val="0"/>
      <w:marTop w:val="0"/>
      <w:marBottom w:val="0"/>
      <w:divBdr>
        <w:top w:val="none" w:sz="0" w:space="0" w:color="auto"/>
        <w:left w:val="none" w:sz="0" w:space="0" w:color="auto"/>
        <w:bottom w:val="none" w:sz="0" w:space="0" w:color="auto"/>
        <w:right w:val="none" w:sz="0" w:space="0" w:color="auto"/>
      </w:divBdr>
    </w:div>
    <w:div w:id="1116752085">
      <w:bodyDiv w:val="1"/>
      <w:marLeft w:val="0"/>
      <w:marRight w:val="0"/>
      <w:marTop w:val="0"/>
      <w:marBottom w:val="0"/>
      <w:divBdr>
        <w:top w:val="none" w:sz="0" w:space="0" w:color="auto"/>
        <w:left w:val="none" w:sz="0" w:space="0" w:color="auto"/>
        <w:bottom w:val="none" w:sz="0" w:space="0" w:color="auto"/>
        <w:right w:val="none" w:sz="0" w:space="0" w:color="auto"/>
      </w:divBdr>
      <w:divsChild>
        <w:div w:id="1491797687">
          <w:marLeft w:val="360"/>
          <w:marRight w:val="0"/>
          <w:marTop w:val="200"/>
          <w:marBottom w:val="0"/>
          <w:divBdr>
            <w:top w:val="none" w:sz="0" w:space="0" w:color="auto"/>
            <w:left w:val="none" w:sz="0" w:space="0" w:color="auto"/>
            <w:bottom w:val="none" w:sz="0" w:space="0" w:color="auto"/>
            <w:right w:val="none" w:sz="0" w:space="0" w:color="auto"/>
          </w:divBdr>
        </w:div>
        <w:div w:id="383986819">
          <w:marLeft w:val="360"/>
          <w:marRight w:val="0"/>
          <w:marTop w:val="200"/>
          <w:marBottom w:val="0"/>
          <w:divBdr>
            <w:top w:val="none" w:sz="0" w:space="0" w:color="auto"/>
            <w:left w:val="none" w:sz="0" w:space="0" w:color="auto"/>
            <w:bottom w:val="none" w:sz="0" w:space="0" w:color="auto"/>
            <w:right w:val="none" w:sz="0" w:space="0" w:color="auto"/>
          </w:divBdr>
        </w:div>
      </w:divsChild>
    </w:div>
    <w:div w:id="1226987996">
      <w:bodyDiv w:val="1"/>
      <w:marLeft w:val="0"/>
      <w:marRight w:val="0"/>
      <w:marTop w:val="0"/>
      <w:marBottom w:val="0"/>
      <w:divBdr>
        <w:top w:val="none" w:sz="0" w:space="0" w:color="auto"/>
        <w:left w:val="none" w:sz="0" w:space="0" w:color="auto"/>
        <w:bottom w:val="none" w:sz="0" w:space="0" w:color="auto"/>
        <w:right w:val="none" w:sz="0" w:space="0" w:color="auto"/>
      </w:divBdr>
    </w:div>
    <w:div w:id="1294797864">
      <w:bodyDiv w:val="1"/>
      <w:marLeft w:val="0"/>
      <w:marRight w:val="0"/>
      <w:marTop w:val="0"/>
      <w:marBottom w:val="0"/>
      <w:divBdr>
        <w:top w:val="none" w:sz="0" w:space="0" w:color="auto"/>
        <w:left w:val="none" w:sz="0" w:space="0" w:color="auto"/>
        <w:bottom w:val="none" w:sz="0" w:space="0" w:color="auto"/>
        <w:right w:val="none" w:sz="0" w:space="0" w:color="auto"/>
      </w:divBdr>
    </w:div>
    <w:div w:id="1544094806">
      <w:bodyDiv w:val="1"/>
      <w:marLeft w:val="0"/>
      <w:marRight w:val="0"/>
      <w:marTop w:val="0"/>
      <w:marBottom w:val="0"/>
      <w:divBdr>
        <w:top w:val="none" w:sz="0" w:space="0" w:color="auto"/>
        <w:left w:val="none" w:sz="0" w:space="0" w:color="auto"/>
        <w:bottom w:val="none" w:sz="0" w:space="0" w:color="auto"/>
        <w:right w:val="none" w:sz="0" w:space="0" w:color="auto"/>
      </w:divBdr>
    </w:div>
    <w:div w:id="1627201852">
      <w:bodyDiv w:val="1"/>
      <w:marLeft w:val="0"/>
      <w:marRight w:val="0"/>
      <w:marTop w:val="0"/>
      <w:marBottom w:val="0"/>
      <w:divBdr>
        <w:top w:val="none" w:sz="0" w:space="0" w:color="auto"/>
        <w:left w:val="none" w:sz="0" w:space="0" w:color="auto"/>
        <w:bottom w:val="none" w:sz="0" w:space="0" w:color="auto"/>
        <w:right w:val="none" w:sz="0" w:space="0" w:color="auto"/>
      </w:divBdr>
    </w:div>
    <w:div w:id="1897664373">
      <w:bodyDiv w:val="1"/>
      <w:marLeft w:val="0"/>
      <w:marRight w:val="0"/>
      <w:marTop w:val="0"/>
      <w:marBottom w:val="0"/>
      <w:divBdr>
        <w:top w:val="none" w:sz="0" w:space="0" w:color="auto"/>
        <w:left w:val="none" w:sz="0" w:space="0" w:color="auto"/>
        <w:bottom w:val="none" w:sz="0" w:space="0" w:color="auto"/>
        <w:right w:val="none" w:sz="0" w:space="0" w:color="auto"/>
      </w:divBdr>
    </w:div>
    <w:div w:id="2004963103">
      <w:bodyDiv w:val="1"/>
      <w:marLeft w:val="0"/>
      <w:marRight w:val="0"/>
      <w:marTop w:val="0"/>
      <w:marBottom w:val="0"/>
      <w:divBdr>
        <w:top w:val="none" w:sz="0" w:space="0" w:color="auto"/>
        <w:left w:val="none" w:sz="0" w:space="0" w:color="auto"/>
        <w:bottom w:val="none" w:sz="0" w:space="0" w:color="auto"/>
        <w:right w:val="none" w:sz="0" w:space="0" w:color="auto"/>
      </w:divBdr>
      <w:divsChild>
        <w:div w:id="705760290">
          <w:marLeft w:val="0"/>
          <w:marRight w:val="0"/>
          <w:marTop w:val="0"/>
          <w:marBottom w:val="0"/>
          <w:divBdr>
            <w:top w:val="none" w:sz="0" w:space="0" w:color="auto"/>
            <w:left w:val="none" w:sz="0" w:space="0" w:color="auto"/>
            <w:bottom w:val="none" w:sz="0" w:space="0" w:color="auto"/>
            <w:right w:val="none" w:sz="0" w:space="0" w:color="auto"/>
          </w:divBdr>
          <w:divsChild>
            <w:div w:id="1650092377">
              <w:marLeft w:val="0"/>
              <w:marRight w:val="0"/>
              <w:marTop w:val="0"/>
              <w:marBottom w:val="0"/>
              <w:divBdr>
                <w:top w:val="none" w:sz="0" w:space="0" w:color="auto"/>
                <w:left w:val="none" w:sz="0" w:space="0" w:color="auto"/>
                <w:bottom w:val="none" w:sz="0" w:space="0" w:color="auto"/>
                <w:right w:val="none" w:sz="0" w:space="0" w:color="auto"/>
              </w:divBdr>
              <w:divsChild>
                <w:div w:id="996764992">
                  <w:marLeft w:val="0"/>
                  <w:marRight w:val="0"/>
                  <w:marTop w:val="0"/>
                  <w:marBottom w:val="0"/>
                  <w:divBdr>
                    <w:top w:val="none" w:sz="0" w:space="0" w:color="auto"/>
                    <w:left w:val="none" w:sz="0" w:space="0" w:color="auto"/>
                    <w:bottom w:val="none" w:sz="0" w:space="0" w:color="auto"/>
                    <w:right w:val="none" w:sz="0" w:space="0" w:color="auto"/>
                  </w:divBdr>
                  <w:divsChild>
                    <w:div w:id="204166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&#65279;<?xml version="1.0" encoding="utf-8"?><Relationships xmlns="http://schemas.openxmlformats.org/package/2006/relationships"><Relationship Type="http://schemas.openxmlformats.org/officeDocument/2006/relationships/hyperlink" Target="http://homeroom.state.nj.us/" TargetMode="External" Id="rId13" /><Relationship Type="http://schemas.openxmlformats.org/officeDocument/2006/relationships/footer" Target="footer3.xml" Id="rId18" /><Relationship Type="http://schemas.openxmlformats.org/officeDocument/2006/relationships/hyperlink" Target="http://www.nj.gov/education/grants/discretionary/" TargetMode="External" Id="rId26" /><Relationship Type="http://schemas.openxmlformats.org/officeDocument/2006/relationships/footer" Target="footer6.xml" Id="rId39" /><Relationship Type="http://schemas.openxmlformats.org/officeDocument/2006/relationships/hyperlink" Target="https://nam02.safelinks.protection.outlook.com/?url=https%3A%2F%2Furldefense.proofpoint.com%2Fv2%2Furl%3Fu%3Dhttps-3A__www.whitehouse.gov_american-2Drescue-2Dplan_%26d%3DDwMFAw%26c%3DeuGZstcaTDllvimEN8b7jXrwqOf-v5A_CdpgnVfiiMM%26r%3DmTRbUtf1C1kCU3xXx6NaXwqBD_GmpdPlpkKhZy6SZbw%26m%3D9Uspyoiw1fBGIo0-sn_En-cYmZtqkk_7M2jKy7UQNcU%26s%3DQdWKEoMRWTWKYGHjb6a0_UPeLhhlHB9CNR369A8Lip8%26e%3D&amp;data=04%7C01%7Cjamie.rife%40MDHI.ORG%7Ccf7c4b8959a344212edf08d90fd3fb83%7C8131b7e5d9ef4fe2a244c0c620d8eaa0%7C1%7C1%7C637558225417674580%7CUnknown%7CTWFpbGZsb3d8eyJWIjoiMC4wLjAwMDAiLCJQIjoiV2luMzIiLCJBTiI6Ik1haWwiLCJXVCI6Mn0%3D%7C1000&amp;sdata=VnRKbxYNI8D4gMvfG2uumLnsFVBF9lRxBvcQHpPa%2BJ0%3D&amp;reserved=0" TargetMode="External" Id="rId21" /><Relationship Type="http://schemas.openxmlformats.org/officeDocument/2006/relationships/hyperlink" Target="http://www.nj.gov/education/grants/discretionary/management/" TargetMode="External" Id="rId34" /><Relationship Type="http://schemas.openxmlformats.org/officeDocument/2006/relationships/hyperlink" Target="https://eddataexpress.ed.gov/dashboard/homeless/2019-2020?sy=2696&amp;s=803" TargetMode="External" Id="rId42"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footer" Target="footer4.xml" Id="rId20" /><Relationship Type="http://schemas.openxmlformats.org/officeDocument/2006/relationships/hyperlink" Target="https://oese.ed.gov/files/2021/07/EO-12866-OESE-FY-21-NFR-ARP-HCY-with-disclaimer.docx" TargetMode="External" Id="rId29" /><Relationship Type="http://schemas.openxmlformats.org/officeDocument/2006/relationships/hyperlink" Target="https://nche.ed.gov/wp-content/uploads/2018/10/new-liaisons.pdf" TargetMode="External" Id="rId41"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www.nj.gov/education" TargetMode="External" Id="rId11" /><Relationship Type="http://schemas.openxmlformats.org/officeDocument/2006/relationships/hyperlink" Target="http://fedgov.dnb.com/webform/" TargetMode="External" Id="rId24" /><Relationship Type="http://schemas.openxmlformats.org/officeDocument/2006/relationships/hyperlink" Target="http://www.nj.gov/education/grants/discretionary/apps/" TargetMode="External" Id="rId32" /><Relationship Type="http://schemas.openxmlformats.org/officeDocument/2006/relationships/footer" Target="footer5.xml" Id="rId37" /><Relationship Type="http://schemas.openxmlformats.org/officeDocument/2006/relationships/hyperlink" Target="http://www.sam.gov" TargetMode="External" Id="rId40"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hyperlink" Target="https://nche.ed.gov/mv-auth-activities/" TargetMode="External" Id="rId23" /><Relationship Type="http://schemas.openxmlformats.org/officeDocument/2006/relationships/hyperlink" Target="http://homeroom.state.nj.us/" TargetMode="External" Id="rId28" /><Relationship Type="http://schemas.openxmlformats.org/officeDocument/2006/relationships/header" Target="header5.xml" Id="rId36" /><Relationship Type="http://schemas.openxmlformats.org/officeDocument/2006/relationships/endnotes" Target="endnotes.xml" Id="rId10" /><Relationship Type="http://schemas.openxmlformats.org/officeDocument/2006/relationships/header" Target="header3.xml" Id="rId19" /><Relationship Type="http://schemas.openxmlformats.org/officeDocument/2006/relationships/hyperlink" Target="https://homeroom.state.nj.us/" TargetMode="External" Id="rId31" /><Relationship Type="http://schemas.openxmlformats.org/officeDocument/2006/relationships/theme" Target="theme/theme1.xml" Id="rId44"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www.nj.gov/education/grants/discretionary/" TargetMode="External" Id="rId14" /><Relationship Type="http://schemas.openxmlformats.org/officeDocument/2006/relationships/hyperlink" Target="http://uscode.house.gov/view.xhtml?path=/prelim@title42/chapter119/subchapter6/partB&amp;edition=prelim" TargetMode="External" Id="rId22" /><Relationship Type="http://schemas.openxmlformats.org/officeDocument/2006/relationships/hyperlink" Target="mailto:McKinney@doe.nj.gov" TargetMode="External" Id="rId27" /><Relationship Type="http://schemas.openxmlformats.org/officeDocument/2006/relationships/hyperlink" Target="https://www2.ed.gov/policy/elsec/leg/essa/160240ehcyguidanceupdated082718.docx" TargetMode="External" Id="rId30" /><Relationship Type="http://schemas.openxmlformats.org/officeDocument/2006/relationships/header" Target="header4.xml" Id="rId35" /><Relationship Type="http://schemas.openxmlformats.org/officeDocument/2006/relationships/fontTable" Target="fontTable.xml" Id="rId43" /><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footer" Target="footer1.xml" Id="rId12" /><Relationship Type="http://schemas.openxmlformats.org/officeDocument/2006/relationships/footer" Target="footer2.xml" Id="rId17" /><Relationship Type="http://schemas.openxmlformats.org/officeDocument/2006/relationships/hyperlink" Target="http://www.sam.gov" TargetMode="External" Id="rId25" /><Relationship Type="http://schemas.openxmlformats.org/officeDocument/2006/relationships/hyperlink" Target="http://www.ecfr.gov" TargetMode="External" Id="rId33" /><Relationship Type="http://schemas.openxmlformats.org/officeDocument/2006/relationships/header" Target="header6.xml" Id="rId38" /><Relationship Type="http://schemas.openxmlformats.org/officeDocument/2006/relationships/glossaryDocument" Target="glossary/document.xml" Id="R3f478ca7e5c14677"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64dc6455-b5a5-4c6c-ae82-4a8125ca50f0}"/>
      </w:docPartPr>
      <w:docPartBody>
        <w:p w14:paraId="30A3A7D5">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9D79268244CFC49851E07AE846A2F63" ma:contentTypeVersion="11" ma:contentTypeDescription="Create a new document." ma:contentTypeScope="" ma:versionID="1e2db626641644dcae8b30e89a5687c9">
  <xsd:schema xmlns:xsd="http://www.w3.org/2001/XMLSchema" xmlns:xs="http://www.w3.org/2001/XMLSchema" xmlns:p="http://schemas.microsoft.com/office/2006/metadata/properties" xmlns:ns2="b607b4a9-cd0e-47c9-a480-4b50f42bfa5d" xmlns:ns3="c4be73a0-6699-4902-ac9a-94c7d891f177" targetNamespace="http://schemas.microsoft.com/office/2006/metadata/properties" ma:root="true" ma:fieldsID="8ccec76d2972658e6c1e83c6fe0132e1" ns2:_="" ns3:_="">
    <xsd:import namespace="b607b4a9-cd0e-47c9-a480-4b50f42bfa5d"/>
    <xsd:import namespace="c4be73a0-6699-4902-ac9a-94c7d891f1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07b4a9-cd0e-47c9-a480-4b50f42bfa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be73a0-6699-4902-ac9a-94c7d891f17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2297FC-C9A6-4FC8-B7A5-8DB819F808D0}">
  <ds:schemaRefs>
    <ds:schemaRef ds:uri="http://schemas.microsoft.com/sharepoint/v3/contenttype/forms"/>
  </ds:schemaRefs>
</ds:datastoreItem>
</file>

<file path=customXml/itemProps2.xml><?xml version="1.0" encoding="utf-8"?>
<ds:datastoreItem xmlns:ds="http://schemas.openxmlformats.org/officeDocument/2006/customXml" ds:itemID="{5472AFFF-6675-4B5C-B400-BC74099592E2}">
  <ds:schemaRefs>
    <ds:schemaRef ds:uri="http://schemas.openxmlformats.org/officeDocument/2006/bibliography"/>
  </ds:schemaRefs>
</ds:datastoreItem>
</file>

<file path=customXml/itemProps3.xml><?xml version="1.0" encoding="utf-8"?>
<ds:datastoreItem xmlns:ds="http://schemas.openxmlformats.org/officeDocument/2006/customXml" ds:itemID="{A4CE58D4-FFCE-4214-B575-57CF9398823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DD95C51-DE53-430E-8A36-3FCA86FC73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07b4a9-cd0e-47c9-a480-4b50f42bfa5d"/>
    <ds:schemaRef ds:uri="c4be73a0-6699-4902-ac9a-94c7d891f1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
  <lastModifiedBy>Angelucci, Maria</lastModifiedBy>
  <revision>2</revision>
  <dcterms:created xsi:type="dcterms:W3CDTF">2022-03-02T17:41:00.0000000Z</dcterms:created>
  <dcterms:modified xsi:type="dcterms:W3CDTF">2022-03-22T18:13:18.5851386Z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0x010100E9D79268244CFC49851E07AE846A2F63</vt:lpwstr>
  </property>
</Properties>
</file>